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1E0" w:firstRow="1" w:lastRow="1" w:firstColumn="1" w:lastColumn="1" w:noHBand="0" w:noVBand="0"/>
      </w:tblPr>
      <w:tblGrid>
        <w:gridCol w:w="4678"/>
        <w:gridCol w:w="4536"/>
      </w:tblGrid>
      <w:tr w:rsidR="005E2618" w:rsidRPr="00035744" w14:paraId="016590AE" w14:textId="77777777" w:rsidTr="00123C54">
        <w:tc>
          <w:tcPr>
            <w:tcW w:w="4678" w:type="dxa"/>
          </w:tcPr>
          <w:p w14:paraId="44A7849E" w14:textId="77070265" w:rsidR="005E2618" w:rsidRPr="00123C54" w:rsidRDefault="005E2618" w:rsidP="0038281E">
            <w:pPr>
              <w:spacing w:line="320" w:lineRule="atLeast"/>
              <w:jc w:val="center"/>
              <w:rPr>
                <w:w w:val="90"/>
                <w:sz w:val="26"/>
                <w:szCs w:val="26"/>
              </w:rPr>
            </w:pPr>
            <w:r w:rsidRPr="00123C54">
              <w:rPr>
                <w:w w:val="90"/>
                <w:sz w:val="26"/>
                <w:szCs w:val="26"/>
              </w:rPr>
              <w:t>TẬP ĐOÀN CÔNG NGHIỆP</w:t>
            </w:r>
          </w:p>
          <w:p w14:paraId="699782F4" w14:textId="77777777" w:rsidR="005E2618" w:rsidRPr="00123C54" w:rsidRDefault="005E2618" w:rsidP="00611D3C">
            <w:pPr>
              <w:spacing w:line="320" w:lineRule="atLeast"/>
              <w:jc w:val="center"/>
              <w:rPr>
                <w:w w:val="90"/>
                <w:sz w:val="26"/>
                <w:szCs w:val="26"/>
              </w:rPr>
            </w:pPr>
            <w:r w:rsidRPr="00123C54">
              <w:rPr>
                <w:w w:val="90"/>
                <w:sz w:val="26"/>
                <w:szCs w:val="26"/>
              </w:rPr>
              <w:t>THAN - KHOÁNG SẢN VIỆT NAM</w:t>
            </w:r>
          </w:p>
        </w:tc>
        <w:tc>
          <w:tcPr>
            <w:tcW w:w="4536" w:type="dxa"/>
          </w:tcPr>
          <w:p w14:paraId="7487B782" w14:textId="77777777" w:rsidR="005E2618" w:rsidRPr="00123C54" w:rsidRDefault="005E2618" w:rsidP="00611D3C">
            <w:pPr>
              <w:spacing w:line="320" w:lineRule="atLeast"/>
              <w:jc w:val="center"/>
              <w:rPr>
                <w:rFonts w:ascii="Times New Roman Bold" w:hAnsi="Times New Roman Bold"/>
                <w:b/>
                <w:spacing w:val="-26"/>
                <w:w w:val="90"/>
                <w:sz w:val="26"/>
                <w:szCs w:val="26"/>
              </w:rPr>
            </w:pPr>
            <w:r w:rsidRPr="00123C54">
              <w:rPr>
                <w:rFonts w:ascii="Times New Roman Bold" w:hAnsi="Times New Roman Bold"/>
                <w:b/>
                <w:spacing w:val="-26"/>
                <w:w w:val="90"/>
                <w:sz w:val="26"/>
                <w:szCs w:val="26"/>
              </w:rPr>
              <w:t>CỘNG HÒA XÃ HỘI CHỦ NGHĨA VIỆT NAM</w:t>
            </w:r>
          </w:p>
          <w:p w14:paraId="1597F382" w14:textId="77777777" w:rsidR="005E2618" w:rsidRPr="00C65E14" w:rsidRDefault="005E2618" w:rsidP="00611D3C">
            <w:pPr>
              <w:spacing w:line="320" w:lineRule="atLeast"/>
              <w:jc w:val="center"/>
              <w:rPr>
                <w:b/>
                <w:bCs/>
                <w:w w:val="90"/>
                <w:szCs w:val="28"/>
              </w:rPr>
            </w:pPr>
            <w:r w:rsidRPr="00C65E14">
              <w:rPr>
                <w:b/>
                <w:bCs/>
                <w:w w:val="90"/>
                <w:szCs w:val="28"/>
              </w:rPr>
              <w:t>Độc lập - Tự do - Hạnh phúc</w:t>
            </w:r>
          </w:p>
        </w:tc>
      </w:tr>
      <w:tr w:rsidR="005E2618" w:rsidRPr="00035744" w14:paraId="37C9FC9D" w14:textId="77777777" w:rsidTr="00123C54">
        <w:tc>
          <w:tcPr>
            <w:tcW w:w="4678" w:type="dxa"/>
          </w:tcPr>
          <w:p w14:paraId="306C1D82" w14:textId="77777777" w:rsidR="005E2618" w:rsidRPr="00035744" w:rsidRDefault="00A85767" w:rsidP="00A85767">
            <w:pPr>
              <w:spacing w:line="320" w:lineRule="atLeast"/>
              <w:jc w:val="center"/>
              <w:rPr>
                <w:rFonts w:ascii="Times New Roman Bold" w:hAnsi="Times New Roman Bold"/>
                <w:spacing w:val="-26"/>
                <w:sz w:val="26"/>
                <w:szCs w:val="26"/>
                <w:lang w:val="vi-VN"/>
              </w:rPr>
            </w:pPr>
            <w:r w:rsidRPr="00035744">
              <w:rPr>
                <w:rFonts w:ascii="Times New Roman Bold" w:hAnsi="Times New Roman Bold"/>
                <w:b/>
                <w:spacing w:val="-26"/>
                <w:sz w:val="26"/>
                <w:szCs w:val="26"/>
              </w:rPr>
              <w:t>CÔNG TY C</w:t>
            </w:r>
            <w:r w:rsidR="00A3759E" w:rsidRPr="00035744">
              <w:rPr>
                <w:rFonts w:ascii="Times New Roman Bold" w:hAnsi="Times New Roman Bold"/>
                <w:b/>
                <w:spacing w:val="-26"/>
                <w:sz w:val="26"/>
                <w:szCs w:val="26"/>
              </w:rPr>
              <w:t>Ổ PHẦN</w:t>
            </w:r>
            <w:r w:rsidRPr="00035744">
              <w:rPr>
                <w:rFonts w:ascii="Times New Roman Bold" w:hAnsi="Times New Roman Bold"/>
                <w:b/>
                <w:spacing w:val="-26"/>
                <w:sz w:val="26"/>
                <w:szCs w:val="26"/>
              </w:rPr>
              <w:t xml:space="preserve"> THAN </w:t>
            </w:r>
            <w:r w:rsidRPr="00035744">
              <w:rPr>
                <w:rFonts w:ascii="Times New Roman Bold" w:hAnsi="Times New Roman Bold"/>
                <w:b/>
                <w:spacing w:val="-26"/>
                <w:sz w:val="26"/>
                <w:szCs w:val="26"/>
                <w:lang w:val="vi-VN"/>
              </w:rPr>
              <w:t>CAO SƠN - TKV</w:t>
            </w:r>
          </w:p>
        </w:tc>
        <w:tc>
          <w:tcPr>
            <w:tcW w:w="4536" w:type="dxa"/>
          </w:tcPr>
          <w:p w14:paraId="3EB4C3D8" w14:textId="76749898" w:rsidR="005E2618" w:rsidRPr="00035744" w:rsidRDefault="009404B2" w:rsidP="00611D3C">
            <w:pPr>
              <w:spacing w:line="320" w:lineRule="atLeast"/>
              <w:jc w:val="both"/>
              <w:rPr>
                <w:sz w:val="26"/>
                <w:szCs w:val="26"/>
              </w:rPr>
            </w:pPr>
            <w:r w:rsidRPr="00035744">
              <w:rPr>
                <w:noProof/>
                <w:sz w:val="26"/>
                <w:szCs w:val="26"/>
              </w:rPr>
              <mc:AlternateContent>
                <mc:Choice Requires="wps">
                  <w:drawing>
                    <wp:anchor distT="4294967295" distB="4294967295" distL="114300" distR="114300" simplePos="0" relativeHeight="251657216" behindDoc="0" locked="0" layoutInCell="1" allowOverlap="1" wp14:anchorId="36DE58E7" wp14:editId="5801AE06">
                      <wp:simplePos x="0" y="0"/>
                      <wp:positionH relativeFrom="column">
                        <wp:posOffset>392430</wp:posOffset>
                      </wp:positionH>
                      <wp:positionV relativeFrom="paragraph">
                        <wp:posOffset>18415</wp:posOffset>
                      </wp:positionV>
                      <wp:extent cx="1943100" cy="0"/>
                      <wp:effectExtent l="0" t="0" r="19050" b="19050"/>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4BF2287" id="Line 4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pt,1.45pt" to="183.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"/>
                  </w:pict>
                </mc:Fallback>
              </mc:AlternateContent>
            </w:r>
          </w:p>
        </w:tc>
      </w:tr>
      <w:tr w:rsidR="005E2618" w:rsidRPr="00035744" w14:paraId="6D2EE09B" w14:textId="77777777" w:rsidTr="00123C54">
        <w:trPr>
          <w:trHeight w:val="130"/>
        </w:trPr>
        <w:tc>
          <w:tcPr>
            <w:tcW w:w="4678" w:type="dxa"/>
          </w:tcPr>
          <w:p w14:paraId="5AECEB99" w14:textId="57FE3176" w:rsidR="005E2618" w:rsidRPr="00035744" w:rsidRDefault="009404B2" w:rsidP="00611D3C">
            <w:pPr>
              <w:spacing w:line="40" w:lineRule="atLeast"/>
              <w:jc w:val="center"/>
              <w:rPr>
                <w:b/>
                <w:bCs/>
                <w:sz w:val="10"/>
                <w:szCs w:val="10"/>
              </w:rPr>
            </w:pPr>
            <w:r w:rsidRPr="00035744">
              <w:rPr>
                <w:bCs/>
                <w:noProof/>
                <w:sz w:val="10"/>
                <w:szCs w:val="10"/>
              </w:rPr>
              <mc:AlternateContent>
                <mc:Choice Requires="wps">
                  <w:drawing>
                    <wp:anchor distT="4294967295" distB="4294967295" distL="114300" distR="114300" simplePos="0" relativeHeight="251658240" behindDoc="0" locked="0" layoutInCell="1" allowOverlap="1" wp14:anchorId="0B056592" wp14:editId="55EF4A32">
                      <wp:simplePos x="0" y="0"/>
                      <wp:positionH relativeFrom="column">
                        <wp:posOffset>701040</wp:posOffset>
                      </wp:positionH>
                      <wp:positionV relativeFrom="paragraph">
                        <wp:posOffset>45719</wp:posOffset>
                      </wp:positionV>
                      <wp:extent cx="1257300" cy="0"/>
                      <wp:effectExtent l="0" t="0" r="0" b="0"/>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3C6CC653" id="Line 4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2pt,3.6pt" to="154.2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"/>
                  </w:pict>
                </mc:Fallback>
              </mc:AlternateContent>
            </w:r>
          </w:p>
        </w:tc>
        <w:tc>
          <w:tcPr>
            <w:tcW w:w="4536" w:type="dxa"/>
          </w:tcPr>
          <w:p w14:paraId="4E17413F" w14:textId="77777777" w:rsidR="005E2618" w:rsidRPr="00035744" w:rsidRDefault="005E2618" w:rsidP="00611D3C">
            <w:pPr>
              <w:spacing w:line="40" w:lineRule="atLeast"/>
              <w:jc w:val="both"/>
              <w:rPr>
                <w:noProof/>
                <w:sz w:val="10"/>
                <w:szCs w:val="10"/>
                <w:lang w:val="vi-VN" w:eastAsia="vi-VN"/>
              </w:rPr>
            </w:pPr>
          </w:p>
        </w:tc>
      </w:tr>
      <w:tr w:rsidR="00857D6D" w:rsidRPr="00C53C61" w14:paraId="1A202ED8" w14:textId="77777777" w:rsidTr="00123C54">
        <w:tc>
          <w:tcPr>
            <w:tcW w:w="4678" w:type="dxa"/>
            <w:vAlign w:val="center"/>
          </w:tcPr>
          <w:p w14:paraId="71F78257" w14:textId="6577626B" w:rsidR="00346491" w:rsidRPr="009638C4" w:rsidRDefault="00346491" w:rsidP="00346491">
            <w:pPr>
              <w:spacing w:line="320" w:lineRule="atLeast"/>
              <w:jc w:val="center"/>
              <w:rPr>
                <w:iCs/>
                <w:sz w:val="26"/>
                <w:szCs w:val="26"/>
              </w:rPr>
            </w:pPr>
            <w:r w:rsidRPr="009638C4">
              <w:rPr>
                <w:iCs/>
                <w:sz w:val="26"/>
                <w:szCs w:val="26"/>
              </w:rPr>
              <w:t>Số</w:t>
            </w:r>
            <w:r w:rsidRPr="001E32A9">
              <w:rPr>
                <w:iCs/>
                <w:sz w:val="26"/>
                <w:szCs w:val="26"/>
              </w:rPr>
              <w:t>:</w:t>
            </w:r>
            <w:r w:rsidR="00C16973">
              <w:rPr>
                <w:iCs/>
                <w:sz w:val="26"/>
                <w:szCs w:val="26"/>
              </w:rPr>
              <w:t xml:space="preserve"> </w:t>
            </w:r>
            <w:r w:rsidR="008A5F2A" w:rsidRPr="008A5F2A">
              <w:rPr>
                <w:b/>
                <w:iCs/>
                <w:szCs w:val="26"/>
              </w:rPr>
              <w:t>2020</w:t>
            </w:r>
            <w:r w:rsidR="00EE779C">
              <w:rPr>
                <w:iCs/>
                <w:sz w:val="26"/>
                <w:szCs w:val="26"/>
              </w:rPr>
              <w:t xml:space="preserve"> </w:t>
            </w:r>
            <w:r w:rsidRPr="009638C4">
              <w:rPr>
                <w:iCs/>
                <w:sz w:val="26"/>
                <w:szCs w:val="26"/>
              </w:rPr>
              <w:t>/BC-TCS-KH</w:t>
            </w:r>
          </w:p>
          <w:p w14:paraId="4A788F34" w14:textId="77777777" w:rsidR="00105CDA" w:rsidRDefault="00105CDA" w:rsidP="00105CDA">
            <w:pPr>
              <w:spacing w:line="320" w:lineRule="atLeast"/>
              <w:rPr>
                <w:bCs/>
                <w:sz w:val="26"/>
                <w:szCs w:val="26"/>
              </w:rPr>
            </w:pPr>
          </w:p>
          <w:p w14:paraId="3A6B8887" w14:textId="4F420993" w:rsidR="00857D6D" w:rsidRPr="00105CDA" w:rsidRDefault="00857D6D" w:rsidP="00105CDA">
            <w:pPr>
              <w:spacing w:line="320" w:lineRule="atLeast"/>
              <w:rPr>
                <w:b/>
                <w:bCs/>
                <w:i/>
                <w:sz w:val="26"/>
                <w:szCs w:val="26"/>
              </w:rPr>
            </w:pPr>
          </w:p>
        </w:tc>
        <w:tc>
          <w:tcPr>
            <w:tcW w:w="4536" w:type="dxa"/>
          </w:tcPr>
          <w:p w14:paraId="4A618460" w14:textId="77DDC0CC" w:rsidR="00857D6D" w:rsidRPr="00C53C61" w:rsidRDefault="004110D4" w:rsidP="008A5F2A">
            <w:pPr>
              <w:spacing w:line="320" w:lineRule="atLeast"/>
              <w:jc w:val="center"/>
              <w:rPr>
                <w:noProof/>
                <w:sz w:val="26"/>
                <w:szCs w:val="26"/>
                <w:lang w:val="vi-VN" w:eastAsia="vi-VN"/>
              </w:rPr>
            </w:pPr>
            <w:r>
              <w:rPr>
                <w:i/>
                <w:sz w:val="26"/>
                <w:szCs w:val="26"/>
                <w:lang w:val="vi-VN"/>
              </w:rPr>
              <w:t xml:space="preserve">   </w:t>
            </w:r>
            <w:r w:rsidR="00857D6D" w:rsidRPr="00C53C61">
              <w:rPr>
                <w:i/>
                <w:sz w:val="26"/>
                <w:szCs w:val="26"/>
                <w:lang w:val="vi-VN"/>
              </w:rPr>
              <w:t>Cẩm Phả, ngày</w:t>
            </w:r>
            <w:r w:rsidR="00B91345" w:rsidRPr="00C53C61">
              <w:rPr>
                <w:i/>
                <w:sz w:val="26"/>
                <w:szCs w:val="26"/>
                <w:lang w:val="vi-VN"/>
              </w:rPr>
              <w:t xml:space="preserve"> </w:t>
            </w:r>
            <w:r w:rsidR="008A5F2A">
              <w:rPr>
                <w:i/>
                <w:sz w:val="26"/>
                <w:szCs w:val="26"/>
              </w:rPr>
              <w:t>05</w:t>
            </w:r>
            <w:r w:rsidR="00166250" w:rsidRPr="00C53C61">
              <w:rPr>
                <w:i/>
                <w:sz w:val="26"/>
                <w:szCs w:val="26"/>
                <w:lang w:val="vi-VN"/>
              </w:rPr>
              <w:t xml:space="preserve"> </w:t>
            </w:r>
            <w:r w:rsidR="00857D6D" w:rsidRPr="00C53C61">
              <w:rPr>
                <w:i/>
                <w:sz w:val="26"/>
                <w:szCs w:val="26"/>
                <w:lang w:val="vi-VN"/>
              </w:rPr>
              <w:t xml:space="preserve">tháng </w:t>
            </w:r>
            <w:r w:rsidR="00BF3169">
              <w:rPr>
                <w:i/>
                <w:sz w:val="26"/>
                <w:szCs w:val="26"/>
              </w:rPr>
              <w:t>3</w:t>
            </w:r>
            <w:r w:rsidR="00857D6D" w:rsidRPr="00C53C61">
              <w:rPr>
                <w:i/>
                <w:sz w:val="26"/>
                <w:szCs w:val="26"/>
                <w:lang w:val="vi-VN"/>
              </w:rPr>
              <w:t xml:space="preserve"> năm 20</w:t>
            </w:r>
            <w:r w:rsidR="00857D6D" w:rsidRPr="00035744">
              <w:rPr>
                <w:i/>
                <w:sz w:val="26"/>
                <w:szCs w:val="26"/>
                <w:lang w:val="vi-VN"/>
              </w:rPr>
              <w:t>2</w:t>
            </w:r>
            <w:r w:rsidR="007414C9" w:rsidRPr="00C53C61">
              <w:rPr>
                <w:i/>
                <w:sz w:val="26"/>
                <w:szCs w:val="26"/>
                <w:lang w:val="vi-VN"/>
              </w:rPr>
              <w:t>5</w:t>
            </w:r>
            <w:r w:rsidR="00857D6D" w:rsidRPr="00C53C61">
              <w:rPr>
                <w:i/>
                <w:sz w:val="26"/>
                <w:szCs w:val="26"/>
                <w:lang w:val="vi-VN"/>
              </w:rPr>
              <w:t>.</w:t>
            </w:r>
          </w:p>
        </w:tc>
      </w:tr>
    </w:tbl>
    <w:p w14:paraId="5C01BD40" w14:textId="77777777" w:rsidR="00EE779C" w:rsidRDefault="00EE779C" w:rsidP="00EE779C">
      <w:pPr>
        <w:jc w:val="center"/>
        <w:rPr>
          <w:b/>
          <w:bCs/>
          <w:color w:val="000000"/>
          <w:sz w:val="32"/>
          <w:szCs w:val="32"/>
          <w:lang w:val="nl-NL"/>
        </w:rPr>
      </w:pPr>
    </w:p>
    <w:p w14:paraId="014ACC5B" w14:textId="77777777" w:rsidR="00EE779C" w:rsidRPr="00140200" w:rsidRDefault="00EE779C" w:rsidP="00EE779C">
      <w:pPr>
        <w:jc w:val="center"/>
        <w:rPr>
          <w:color w:val="000000"/>
          <w:sz w:val="32"/>
          <w:szCs w:val="32"/>
          <w:lang w:val="nl-NL"/>
        </w:rPr>
      </w:pPr>
      <w:r w:rsidRPr="00140200">
        <w:rPr>
          <w:b/>
          <w:bCs/>
          <w:color w:val="000000"/>
          <w:sz w:val="32"/>
          <w:szCs w:val="32"/>
          <w:lang w:val="nl-NL"/>
        </w:rPr>
        <w:t>BÁO CÁO</w:t>
      </w:r>
    </w:p>
    <w:p w14:paraId="2D8E6AE5" w14:textId="1ADF4CCD" w:rsidR="00EE779C" w:rsidRPr="00D636BA" w:rsidRDefault="00EE779C" w:rsidP="00EE779C">
      <w:pPr>
        <w:spacing w:before="120"/>
        <w:jc w:val="center"/>
        <w:rPr>
          <w:color w:val="000000"/>
          <w:w w:val="90"/>
          <w:szCs w:val="28"/>
          <w:lang w:val="nl-NL"/>
        </w:rPr>
      </w:pPr>
      <w:r w:rsidRPr="00D636BA">
        <w:rPr>
          <w:bCs/>
          <w:color w:val="000000"/>
          <w:w w:val="90"/>
          <w:szCs w:val="28"/>
          <w:lang w:val="nl-NL"/>
        </w:rPr>
        <w:t>KẾT QUẢ SẢN XUẤT KINH DOANH NĂM 20</w:t>
      </w:r>
      <w:r>
        <w:rPr>
          <w:bCs/>
          <w:color w:val="000000"/>
          <w:w w:val="90"/>
          <w:szCs w:val="28"/>
          <w:lang w:val="nl-NL"/>
        </w:rPr>
        <w:t>24</w:t>
      </w:r>
      <w:r w:rsidRPr="00D636BA">
        <w:rPr>
          <w:bCs/>
          <w:color w:val="000000"/>
          <w:w w:val="90"/>
          <w:szCs w:val="28"/>
          <w:lang w:val="nl-NL"/>
        </w:rPr>
        <w:t>, KẾ HOẠCH SXKD NĂM 20</w:t>
      </w:r>
      <w:r>
        <w:rPr>
          <w:bCs/>
          <w:color w:val="000000"/>
          <w:w w:val="90"/>
          <w:szCs w:val="28"/>
          <w:lang w:val="nl-NL"/>
        </w:rPr>
        <w:t>25</w:t>
      </w:r>
    </w:p>
    <w:p w14:paraId="4BA790A2" w14:textId="1367910A" w:rsidR="00EE779C" w:rsidRPr="002348BC" w:rsidRDefault="00EE779C" w:rsidP="00EE779C">
      <w:pPr>
        <w:spacing w:before="120" w:line="324" w:lineRule="atLeast"/>
        <w:jc w:val="center"/>
        <w:rPr>
          <w:bCs/>
          <w:color w:val="000000"/>
          <w:szCs w:val="28"/>
          <w:lang w:val="vi-VN"/>
        </w:rPr>
      </w:pPr>
      <w:r w:rsidRPr="00140200">
        <w:rPr>
          <w:bCs/>
          <w:noProof/>
          <w:color w:val="000000"/>
          <w:spacing w:val="-6"/>
          <w:szCs w:val="28"/>
        </w:rPr>
        <mc:AlternateContent>
          <mc:Choice Requires="wps">
            <w:drawing>
              <wp:anchor distT="0" distB="0" distL="114300" distR="114300" simplePos="0" relativeHeight="251660288" behindDoc="0" locked="0" layoutInCell="1" allowOverlap="1" wp14:anchorId="67ECC4E7" wp14:editId="1AFA36AB">
                <wp:simplePos x="0" y="0"/>
                <wp:positionH relativeFrom="column">
                  <wp:posOffset>1143000</wp:posOffset>
                </wp:positionH>
                <wp:positionV relativeFrom="paragraph">
                  <wp:posOffset>24130</wp:posOffset>
                </wp:positionV>
                <wp:extent cx="3657600" cy="0"/>
                <wp:effectExtent l="13335" t="6985" r="571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5FE89EB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9pt" to="37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TR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"/>
            </w:pict>
          </mc:Fallback>
        </mc:AlternateContent>
      </w:r>
      <w:r w:rsidRPr="00140200">
        <w:rPr>
          <w:bCs/>
          <w:color w:val="000000"/>
          <w:szCs w:val="28"/>
          <w:lang w:val="nl-NL"/>
        </w:rPr>
        <w:t>(Tại Đại hội đồng cổ đông thường niên năm 20</w:t>
      </w:r>
      <w:r>
        <w:rPr>
          <w:bCs/>
          <w:color w:val="000000"/>
          <w:szCs w:val="28"/>
          <w:lang w:val="nl-NL"/>
        </w:rPr>
        <w:t>25</w:t>
      </w:r>
      <w:r w:rsidRPr="00140200">
        <w:rPr>
          <w:bCs/>
          <w:color w:val="000000"/>
          <w:szCs w:val="28"/>
          <w:lang w:val="nl-NL"/>
        </w:rPr>
        <w:t>)</w:t>
      </w:r>
    </w:p>
    <w:p w14:paraId="76647A17" w14:textId="77777777" w:rsidR="00EE779C" w:rsidRPr="008A6715" w:rsidRDefault="00EE779C" w:rsidP="00EE779C">
      <w:pPr>
        <w:spacing w:before="240"/>
        <w:jc w:val="center"/>
        <w:rPr>
          <w:color w:val="000000"/>
          <w:szCs w:val="28"/>
          <w:u w:val="single"/>
          <w:lang w:val="nl-NL"/>
        </w:rPr>
      </w:pPr>
      <w:r w:rsidRPr="00140200">
        <w:rPr>
          <w:color w:val="000000"/>
          <w:szCs w:val="28"/>
          <w:lang w:val="nl-NL"/>
        </w:rPr>
        <w:t>​</w:t>
      </w:r>
      <w:r w:rsidRPr="008A6715">
        <w:rPr>
          <w:color w:val="000000"/>
          <w:szCs w:val="28"/>
          <w:u w:val="single"/>
          <w:lang w:val="nl-NL"/>
        </w:rPr>
        <w:t>PHẦN THỨ NHẤT</w:t>
      </w:r>
    </w:p>
    <w:p w14:paraId="07ACC7C9" w14:textId="6E45CB87" w:rsidR="00EE779C" w:rsidRDefault="00EE779C" w:rsidP="00EE779C">
      <w:pPr>
        <w:jc w:val="center"/>
        <w:rPr>
          <w:b/>
          <w:color w:val="000000"/>
          <w:szCs w:val="28"/>
          <w:lang w:val="vi-VN"/>
        </w:rPr>
      </w:pPr>
      <w:r w:rsidRPr="008A6715">
        <w:rPr>
          <w:b/>
          <w:color w:val="000000"/>
          <w:szCs w:val="28"/>
          <w:lang w:val="nl-NL"/>
        </w:rPr>
        <w:t>KẾT QUẢ THỰC HIỆN NHIỆM VỤ NĂM 202</w:t>
      </w:r>
      <w:r>
        <w:rPr>
          <w:b/>
          <w:color w:val="000000"/>
          <w:szCs w:val="28"/>
          <w:lang w:val="nl-NL"/>
        </w:rPr>
        <w:t>4</w:t>
      </w:r>
    </w:p>
    <w:p w14:paraId="0A790E37" w14:textId="77777777" w:rsidR="00EE779C" w:rsidRPr="002348BC" w:rsidRDefault="00EE779C" w:rsidP="00EE779C">
      <w:pPr>
        <w:jc w:val="center"/>
        <w:rPr>
          <w:b/>
          <w:color w:val="000000"/>
          <w:szCs w:val="28"/>
          <w:lang w:val="vi-VN"/>
        </w:rPr>
      </w:pPr>
    </w:p>
    <w:p w14:paraId="6122FD30" w14:textId="77777777" w:rsidR="00EE779C" w:rsidRPr="004B4A34" w:rsidRDefault="00EE779C" w:rsidP="00EE779C">
      <w:pPr>
        <w:spacing w:before="120" w:after="60"/>
        <w:ind w:firstLine="720"/>
        <w:jc w:val="both"/>
        <w:rPr>
          <w:b/>
          <w:szCs w:val="28"/>
          <w:lang w:val="nl-NL"/>
        </w:rPr>
      </w:pPr>
      <w:r>
        <w:rPr>
          <w:b/>
          <w:szCs w:val="28"/>
          <w:lang w:val="nl-NL"/>
        </w:rPr>
        <w:t>I</w:t>
      </w:r>
      <w:r w:rsidRPr="004B4A34">
        <w:rPr>
          <w:b/>
          <w:szCs w:val="28"/>
          <w:lang w:val="nl-NL"/>
        </w:rPr>
        <w:t>. Tình hình chung</w:t>
      </w:r>
    </w:p>
    <w:p w14:paraId="63732093" w14:textId="3047AB76" w:rsidR="0071177A" w:rsidRPr="00655839" w:rsidRDefault="0071177A" w:rsidP="0071177A">
      <w:pPr>
        <w:spacing w:before="60" w:after="60"/>
        <w:ind w:firstLine="709"/>
        <w:jc w:val="both"/>
        <w:rPr>
          <w:szCs w:val="28"/>
          <w:lang w:val="vi-VN"/>
        </w:rPr>
      </w:pPr>
      <w:r w:rsidRPr="004B4A34">
        <w:rPr>
          <w:szCs w:val="28"/>
          <w:lang w:val="vi-VN"/>
        </w:rPr>
        <w:t xml:space="preserve">Công ty cổ phần Than Cao Sơn - TKV được thành lập </w:t>
      </w:r>
      <w:r w:rsidRPr="00655839">
        <w:rPr>
          <w:szCs w:val="28"/>
          <w:lang w:val="nl-NL"/>
        </w:rPr>
        <w:t>ngày 05/8/2020; Mã số doanh nghiệp 5702053837 do sở Kế hoạch đầu tư tỉnh Quảng Ninh cấp ngày 06/10/2021.</w:t>
      </w:r>
      <w:r>
        <w:rPr>
          <w:szCs w:val="28"/>
          <w:lang w:val="vi-VN"/>
        </w:rPr>
        <w:t xml:space="preserve"> </w:t>
      </w:r>
      <w:r w:rsidR="00995B3D">
        <w:rPr>
          <w:szCs w:val="28"/>
          <w:lang w:val="vi-VN"/>
        </w:rPr>
        <w:t xml:space="preserve">Lĩnh vực kinh doanh chính: </w:t>
      </w:r>
      <w:r w:rsidR="00995B3D" w:rsidRPr="008E3015">
        <w:rPr>
          <w:szCs w:val="28"/>
          <w:lang w:val="vi-VN"/>
        </w:rPr>
        <w:t>S</w:t>
      </w:r>
      <w:r w:rsidRPr="00655839">
        <w:rPr>
          <w:szCs w:val="28"/>
          <w:lang w:val="vi-VN"/>
        </w:rPr>
        <w:t>ản xuất công nghiệp khai thác, chế biến và kinh doanh than.</w:t>
      </w:r>
    </w:p>
    <w:p w14:paraId="52B599D1" w14:textId="33763C0C" w:rsidR="0071177A" w:rsidRDefault="0071177A" w:rsidP="0071177A">
      <w:pPr>
        <w:spacing w:before="60" w:after="60"/>
        <w:ind w:firstLine="709"/>
        <w:jc w:val="both"/>
        <w:rPr>
          <w:rFonts w:ascii=".SFUIDisplay" w:hAnsi=".SFUIDisplay"/>
          <w:szCs w:val="28"/>
          <w:lang w:val="vi-VN"/>
        </w:rPr>
      </w:pPr>
      <w:r w:rsidRPr="002348BC">
        <w:rPr>
          <w:rFonts w:ascii=".SFUIDisplay" w:hAnsi=".SFUIDisplay"/>
          <w:szCs w:val="28"/>
          <w:lang w:val="vi-VN"/>
        </w:rPr>
        <w:t>Tại</w:t>
      </w:r>
      <w:r>
        <w:rPr>
          <w:rFonts w:ascii=".SFUIDisplay" w:hAnsi=".SFUIDisplay"/>
          <w:b/>
          <w:szCs w:val="28"/>
          <w:lang w:val="vi-VN"/>
        </w:rPr>
        <w:t xml:space="preserve"> </w:t>
      </w:r>
      <w:r>
        <w:rPr>
          <w:rFonts w:ascii=".SFUIDisplay" w:hAnsi=".SFUIDisplay"/>
          <w:bCs/>
          <w:szCs w:val="28"/>
          <w:lang w:val="nl-NL"/>
        </w:rPr>
        <w:t xml:space="preserve">thời điểm </w:t>
      </w:r>
      <w:r w:rsidRPr="00561DB5">
        <w:rPr>
          <w:rFonts w:ascii=".SFUIDisplay" w:hAnsi=".SFUIDisplay"/>
          <w:bCs/>
          <w:szCs w:val="28"/>
          <w:lang w:val="nl-NL"/>
        </w:rPr>
        <w:t>01/01/202</w:t>
      </w:r>
      <w:r>
        <w:rPr>
          <w:rFonts w:ascii=".SFUIDisplay" w:hAnsi=".SFUIDisplay"/>
          <w:bCs/>
          <w:szCs w:val="28"/>
          <w:lang w:val="nl-NL"/>
        </w:rPr>
        <w:t>5</w:t>
      </w:r>
      <w:r w:rsidRPr="00561DB5">
        <w:rPr>
          <w:rFonts w:ascii=".SFUIDisplay" w:hAnsi=".SFUIDisplay"/>
          <w:bCs/>
          <w:szCs w:val="28"/>
          <w:lang w:val="nl-NL"/>
        </w:rPr>
        <w:t>:</w:t>
      </w:r>
      <w:r>
        <w:rPr>
          <w:rFonts w:ascii=".SFUIDisplay" w:hAnsi=".SFUIDisplay"/>
          <w:b/>
          <w:szCs w:val="28"/>
          <w:lang w:val="vi-VN"/>
        </w:rPr>
        <w:t xml:space="preserve"> </w:t>
      </w:r>
      <w:r w:rsidRPr="001510D9">
        <w:rPr>
          <w:rFonts w:ascii=".SFUIDisplay" w:hAnsi=".SFUIDisplay"/>
          <w:szCs w:val="28"/>
          <w:lang w:val="nl-NL"/>
        </w:rPr>
        <w:t xml:space="preserve">Lao động </w:t>
      </w:r>
      <w:r>
        <w:rPr>
          <w:rFonts w:ascii=".SFUIDisplay" w:hAnsi=".SFUIDisplay"/>
          <w:szCs w:val="28"/>
          <w:lang w:val="nl-NL"/>
        </w:rPr>
        <w:t>tổng số:</w:t>
      </w:r>
      <w:r w:rsidRPr="001510D9">
        <w:rPr>
          <w:rFonts w:ascii=".SFUIDisplay" w:hAnsi=".SFUIDisplay"/>
          <w:szCs w:val="28"/>
          <w:lang w:val="nl-NL"/>
        </w:rPr>
        <w:t xml:space="preserve"> </w:t>
      </w:r>
      <w:r w:rsidRPr="007B78B2">
        <w:rPr>
          <w:rFonts w:ascii=".SFUIDisplay" w:hAnsi=".SFUIDisplay"/>
          <w:szCs w:val="28"/>
          <w:lang w:val="nl-NL"/>
        </w:rPr>
        <w:t>3.</w:t>
      </w:r>
      <w:r>
        <w:rPr>
          <w:rFonts w:ascii=".SFUIDisplay" w:hAnsi=".SFUIDisplay"/>
          <w:szCs w:val="28"/>
          <w:lang w:val="nl-NL"/>
        </w:rPr>
        <w:t>29</w:t>
      </w:r>
      <w:r w:rsidR="001F5F96">
        <w:rPr>
          <w:rFonts w:ascii=".SFUIDisplay" w:hAnsi=".SFUIDisplay"/>
          <w:szCs w:val="28"/>
          <w:lang w:val="nl-NL"/>
        </w:rPr>
        <w:t>5</w:t>
      </w:r>
      <w:r w:rsidRPr="00561DB5">
        <w:rPr>
          <w:rFonts w:ascii=".SFUIDisplay" w:hAnsi=".SFUIDisplay"/>
          <w:szCs w:val="28"/>
          <w:lang w:val="nl-NL"/>
        </w:rPr>
        <w:t xml:space="preserve"> người</w:t>
      </w:r>
      <w:r>
        <w:rPr>
          <w:rFonts w:ascii=".SFUIDisplay" w:hAnsi=".SFUIDisplay"/>
          <w:szCs w:val="28"/>
          <w:lang w:val="nl-NL"/>
        </w:rPr>
        <w:t>, trong đó nữ 6</w:t>
      </w:r>
      <w:r w:rsidR="001F5F96">
        <w:rPr>
          <w:rFonts w:ascii=".SFUIDisplay" w:hAnsi=".SFUIDisplay"/>
          <w:szCs w:val="28"/>
          <w:lang w:val="nl-NL"/>
        </w:rPr>
        <w:t>73</w:t>
      </w:r>
      <w:r>
        <w:rPr>
          <w:rFonts w:ascii=".SFUIDisplay" w:hAnsi=".SFUIDisplay"/>
          <w:szCs w:val="28"/>
          <w:lang w:val="nl-NL"/>
        </w:rPr>
        <w:t xml:space="preserve"> người</w:t>
      </w:r>
      <w:r w:rsidRPr="001510D9">
        <w:rPr>
          <w:rFonts w:ascii=".SFUIDisplay" w:hAnsi=".SFUIDisplay"/>
          <w:szCs w:val="28"/>
          <w:lang w:val="nl-NL"/>
        </w:rPr>
        <w:t xml:space="preserve">; </w:t>
      </w:r>
      <w:r>
        <w:rPr>
          <w:rFonts w:ascii=".SFUIDisplay" w:hAnsi=".SFUIDisplay"/>
          <w:szCs w:val="28"/>
          <w:lang w:val="nl-NL"/>
        </w:rPr>
        <w:t>Vốn điều lệ: 428,468 tỷ đồng.</w:t>
      </w:r>
      <w:r w:rsidRPr="00155BD4">
        <w:rPr>
          <w:rFonts w:ascii=".SFUIDisplay" w:hAnsi=".SFUIDisplay"/>
          <w:szCs w:val="28"/>
          <w:lang w:val="nl-NL"/>
        </w:rPr>
        <w:t xml:space="preserve"> Trong đó vốn góp của Nhà </w:t>
      </w:r>
      <w:r>
        <w:rPr>
          <w:rFonts w:ascii=".SFUIDisplay" w:hAnsi=".SFUIDisplay"/>
          <w:szCs w:val="28"/>
          <w:lang w:val="nl-NL"/>
        </w:rPr>
        <w:t>n</w:t>
      </w:r>
      <w:r w:rsidRPr="00155BD4">
        <w:rPr>
          <w:rFonts w:ascii=".SFUIDisplay" w:hAnsi=".SFUIDisplay"/>
          <w:szCs w:val="28"/>
          <w:lang w:val="nl-NL"/>
        </w:rPr>
        <w:t>ước: 279,098 tỷ đ</w:t>
      </w:r>
      <w:r>
        <w:rPr>
          <w:rFonts w:ascii=".SFUIDisplay" w:hAnsi=".SFUIDisplay"/>
          <w:szCs w:val="28"/>
          <w:lang w:val="nl-NL"/>
        </w:rPr>
        <w:t>ồng = 65,14%</w:t>
      </w:r>
      <w:r>
        <w:rPr>
          <w:rFonts w:ascii=".SFUIDisplay" w:hAnsi=".SFUIDisplay"/>
          <w:szCs w:val="28"/>
          <w:lang w:val="vi-VN"/>
        </w:rPr>
        <w:t>.</w:t>
      </w:r>
    </w:p>
    <w:p w14:paraId="3FEF412F" w14:textId="77777777" w:rsidR="00C72642" w:rsidRPr="009173DB" w:rsidRDefault="00C72642" w:rsidP="00C72642">
      <w:pPr>
        <w:spacing w:before="80" w:after="80"/>
        <w:ind w:firstLine="567"/>
        <w:jc w:val="both"/>
        <w:rPr>
          <w:spacing w:val="-2"/>
          <w:szCs w:val="28"/>
          <w:shd w:val="clear" w:color="auto" w:fill="FFFFFF"/>
          <w:lang w:val="nl-NL" w:eastAsia="vi-VN"/>
        </w:rPr>
      </w:pPr>
      <w:r>
        <w:rPr>
          <w:rStyle w:val="Bodytext20"/>
          <w:spacing w:val="-2"/>
          <w:szCs w:val="28"/>
          <w:lang w:val="nl-NL" w:eastAsia="vi-VN"/>
        </w:rPr>
        <w:t>Trong năm 2024, Công ty gặp một số thuận lợi, khó khăn:</w:t>
      </w:r>
    </w:p>
    <w:p w14:paraId="58A48715" w14:textId="77777777" w:rsidR="00C72642" w:rsidRPr="00DE03B2" w:rsidRDefault="00C72642" w:rsidP="00C72642">
      <w:pPr>
        <w:spacing w:before="80" w:after="80"/>
        <w:ind w:firstLine="539"/>
        <w:jc w:val="both"/>
        <w:rPr>
          <w:szCs w:val="28"/>
          <w:lang w:val="nl-NL"/>
        </w:rPr>
      </w:pPr>
      <w:r w:rsidRPr="00DE03B2">
        <w:rPr>
          <w:szCs w:val="28"/>
          <w:lang w:val="nl-NL"/>
        </w:rPr>
        <w:t>1. Về thuận lợi:</w:t>
      </w:r>
    </w:p>
    <w:p w14:paraId="3ADF16C2" w14:textId="77777777" w:rsidR="00C72642" w:rsidRPr="00DE03B2" w:rsidRDefault="00C72642" w:rsidP="00C72642">
      <w:pPr>
        <w:spacing w:before="80" w:after="80"/>
        <w:ind w:firstLine="539"/>
        <w:jc w:val="both"/>
        <w:rPr>
          <w:szCs w:val="28"/>
          <w:lang w:val="nl-NL"/>
        </w:rPr>
      </w:pPr>
      <w:r w:rsidRPr="00DE03B2">
        <w:rPr>
          <w:szCs w:val="28"/>
          <w:lang w:val="nl-NL"/>
        </w:rPr>
        <w:t>Công</w:t>
      </w:r>
      <w:r w:rsidRPr="00DE03B2">
        <w:rPr>
          <w:szCs w:val="28"/>
          <w:lang w:val="vi-VN"/>
        </w:rPr>
        <w:t xml:space="preserve"> ty luôn nhận được </w:t>
      </w:r>
      <w:r w:rsidRPr="00DE03B2">
        <w:rPr>
          <w:szCs w:val="28"/>
          <w:lang w:val="nl-NL"/>
        </w:rPr>
        <w:t xml:space="preserve">sự chỉ đạo điều hành sát sao của TKV, </w:t>
      </w:r>
      <w:r w:rsidRPr="00DE03B2">
        <w:rPr>
          <w:szCs w:val="28"/>
          <w:lang w:val="vi-VN"/>
        </w:rPr>
        <w:t>sự quan tâm hỗ trợ của</w:t>
      </w:r>
      <w:r w:rsidRPr="00DE03B2">
        <w:rPr>
          <w:szCs w:val="28"/>
          <w:lang w:val="nl-NL"/>
        </w:rPr>
        <w:t xml:space="preserve"> các Cơ quan ban ngành, Chính quyền địa phương.</w:t>
      </w:r>
    </w:p>
    <w:p w14:paraId="1B78DA0F" w14:textId="1766066C" w:rsidR="00C72642" w:rsidRPr="00DE03B2" w:rsidRDefault="00C72642" w:rsidP="00C72642">
      <w:pPr>
        <w:pStyle w:val="NormalWeb"/>
        <w:shd w:val="clear" w:color="auto" w:fill="FFFFFF"/>
        <w:spacing w:before="80" w:beforeAutospacing="0" w:after="80" w:afterAutospacing="0" w:line="240" w:lineRule="auto"/>
        <w:ind w:firstLine="539"/>
        <w:jc w:val="both"/>
        <w:rPr>
          <w:rFonts w:ascii="Times New Roman" w:hAnsi="Times New Roman"/>
          <w:sz w:val="28"/>
          <w:szCs w:val="28"/>
          <w:lang w:val="nl-NL"/>
        </w:rPr>
      </w:pPr>
      <w:r w:rsidRPr="00DE03B2">
        <w:rPr>
          <w:rFonts w:ascii="Times New Roman" w:hAnsi="Times New Roman"/>
          <w:sz w:val="28"/>
          <w:szCs w:val="28"/>
          <w:lang w:val="nl-NL"/>
        </w:rPr>
        <w:t>Thị trường tiêu thụ than trong năm ổn định nên công tác giao nộp than của Công ty cho TKV tương đối thuận lợi, sản xuất đến đâu, tiêu thụ đến đó, góp phần giảm chi phí công nghệ, lưu kho bãi</w:t>
      </w:r>
      <w:r w:rsidR="008E3015">
        <w:rPr>
          <w:rFonts w:ascii="Times New Roman" w:hAnsi="Times New Roman"/>
          <w:sz w:val="28"/>
          <w:szCs w:val="28"/>
          <w:lang w:val="nl-NL"/>
        </w:rPr>
        <w:t>.</w:t>
      </w:r>
      <w:r w:rsidRPr="00DE03B2">
        <w:rPr>
          <w:rFonts w:ascii="Times New Roman" w:hAnsi="Times New Roman"/>
          <w:sz w:val="28"/>
          <w:szCs w:val="28"/>
          <w:lang w:val="nl-NL"/>
        </w:rPr>
        <w:t xml:space="preserve"> </w:t>
      </w:r>
    </w:p>
    <w:p w14:paraId="0652332A" w14:textId="77777777" w:rsidR="00C72642" w:rsidRPr="00DE03B2" w:rsidRDefault="00C72642" w:rsidP="00C72642">
      <w:pPr>
        <w:spacing w:before="80" w:after="80"/>
        <w:ind w:firstLine="539"/>
        <w:jc w:val="both"/>
        <w:rPr>
          <w:szCs w:val="28"/>
          <w:lang w:val="nl-NL"/>
        </w:rPr>
      </w:pPr>
      <w:r w:rsidRPr="00DE03B2">
        <w:rPr>
          <w:szCs w:val="28"/>
          <w:lang w:val="nl-NL"/>
        </w:rPr>
        <w:t>2. Về khó khăn:</w:t>
      </w:r>
    </w:p>
    <w:p w14:paraId="77AC1B2E" w14:textId="77777777" w:rsidR="00C72642" w:rsidRPr="00DE03B2" w:rsidRDefault="00C72642" w:rsidP="00C72642">
      <w:pPr>
        <w:spacing w:before="80" w:after="80"/>
        <w:ind w:firstLine="539"/>
        <w:jc w:val="both"/>
        <w:rPr>
          <w:spacing w:val="-4"/>
          <w:szCs w:val="28"/>
          <w:lang w:val="nl-NL"/>
        </w:rPr>
      </w:pPr>
      <w:r w:rsidRPr="00DE03B2">
        <w:rPr>
          <w:spacing w:val="-4"/>
          <w:szCs w:val="28"/>
          <w:lang w:val="nl-NL"/>
        </w:rPr>
        <w:t xml:space="preserve">Trong năm Công ty liên tục phải giải quyết các thủ tục xin điều chỉnh khối lượng Giấy phép khai thác để đáp ứng sản lượng TKV điều hành và những vướng mắc liên quan đến các thủ tục quản lý đất đai, quy hoạch bãi thải, giải phóng mặt bằng. </w:t>
      </w:r>
    </w:p>
    <w:p w14:paraId="6AA31460" w14:textId="62C38559" w:rsidR="008E3015" w:rsidRDefault="00C72642" w:rsidP="00C72642">
      <w:pPr>
        <w:ind w:firstLine="539"/>
        <w:jc w:val="both"/>
        <w:rPr>
          <w:spacing w:val="-2"/>
          <w:szCs w:val="28"/>
          <w:lang w:val="nl-NL"/>
        </w:rPr>
      </w:pPr>
      <w:r w:rsidRPr="00DE03B2">
        <w:rPr>
          <w:spacing w:val="-2"/>
          <w:szCs w:val="28"/>
          <w:lang w:val="nl-NL"/>
        </w:rPr>
        <w:t xml:space="preserve">Mặt khác, Khai trường Khe Chàm 2 điều </w:t>
      </w:r>
      <w:r w:rsidR="008E3015">
        <w:rPr>
          <w:spacing w:val="-2"/>
          <w:szCs w:val="28"/>
          <w:lang w:val="nl-NL"/>
        </w:rPr>
        <w:t xml:space="preserve">kiện </w:t>
      </w:r>
      <w:r w:rsidRPr="00DE03B2">
        <w:rPr>
          <w:spacing w:val="-2"/>
          <w:szCs w:val="28"/>
          <w:lang w:val="nl-NL"/>
        </w:rPr>
        <w:t>sản xuất khó khăn do là năm cuối kết thúc khai thác</w:t>
      </w:r>
      <w:r w:rsidR="008E3015">
        <w:rPr>
          <w:spacing w:val="-2"/>
          <w:szCs w:val="28"/>
          <w:lang w:val="nl-NL"/>
        </w:rPr>
        <w:t xml:space="preserve"> của dự án</w:t>
      </w:r>
      <w:r w:rsidR="00D66DAC">
        <w:rPr>
          <w:spacing w:val="-2"/>
          <w:szCs w:val="28"/>
          <w:lang w:val="nl-NL"/>
        </w:rPr>
        <w:t xml:space="preserve"> mỏ</w:t>
      </w:r>
      <w:r w:rsidR="008E3015">
        <w:rPr>
          <w:spacing w:val="-2"/>
          <w:szCs w:val="28"/>
          <w:lang w:val="nl-NL"/>
        </w:rPr>
        <w:t xml:space="preserve">, Công ty phải tiến hành nhiều công việc liên quan đến </w:t>
      </w:r>
      <w:r w:rsidR="00D66DAC">
        <w:rPr>
          <w:spacing w:val="-2"/>
          <w:szCs w:val="28"/>
          <w:lang w:val="nl-NL"/>
        </w:rPr>
        <w:t>thủ tục</w:t>
      </w:r>
      <w:r w:rsidR="008E3015">
        <w:rPr>
          <w:spacing w:val="-2"/>
          <w:szCs w:val="28"/>
          <w:lang w:val="nl-NL"/>
        </w:rPr>
        <w:t xml:space="preserve"> chuẩn bị đóng cửa mỏ, sắp xếp bố trí thiết bị, con người khi từ tháng 8/2024 tiến hành sản xuất trên một  khai trường.</w:t>
      </w:r>
      <w:r w:rsidRPr="00DE03B2">
        <w:rPr>
          <w:spacing w:val="-2"/>
          <w:szCs w:val="28"/>
          <w:lang w:val="nl-NL"/>
        </w:rPr>
        <w:t xml:space="preserve"> </w:t>
      </w:r>
    </w:p>
    <w:p w14:paraId="0DBFA773" w14:textId="51A96561" w:rsidR="00C72642" w:rsidRPr="00DE03B2" w:rsidRDefault="00C72642" w:rsidP="00D66DAC">
      <w:pPr>
        <w:spacing w:before="60"/>
        <w:ind w:firstLine="539"/>
        <w:jc w:val="both"/>
        <w:rPr>
          <w:rStyle w:val="Bodytext20"/>
          <w:spacing w:val="-2"/>
          <w:szCs w:val="28"/>
          <w:lang w:val="nl-NL"/>
        </w:rPr>
      </w:pPr>
      <w:r w:rsidRPr="00DE03B2">
        <w:rPr>
          <w:spacing w:val="-2"/>
          <w:szCs w:val="28"/>
          <w:lang w:val="nl-NL"/>
        </w:rPr>
        <w:t>Thời tiết mưa bão cực đoan, đặc biệt là b</w:t>
      </w:r>
      <w:r w:rsidRPr="00DE03B2">
        <w:rPr>
          <w:rStyle w:val="Bodytext20"/>
          <w:spacing w:val="-2"/>
          <w:szCs w:val="28"/>
          <w:lang w:val="nl-NL"/>
        </w:rPr>
        <w:t>ão số 3 đã gây ảnh hưởng đến sản xuất của Công ty.</w:t>
      </w:r>
    </w:p>
    <w:p w14:paraId="2B636F48" w14:textId="77777777" w:rsidR="00D66DAC" w:rsidRDefault="00D66DAC" w:rsidP="00C739C8">
      <w:pPr>
        <w:spacing w:line="300" w:lineRule="atLeast"/>
        <w:ind w:firstLine="567"/>
        <w:jc w:val="both"/>
        <w:rPr>
          <w:b/>
          <w:color w:val="000000" w:themeColor="text1"/>
          <w:szCs w:val="28"/>
          <w:lang w:val="nl-NL"/>
        </w:rPr>
      </w:pPr>
    </w:p>
    <w:p w14:paraId="20B0E1DE" w14:textId="77777777" w:rsidR="00D66DAC" w:rsidRDefault="00D66DAC" w:rsidP="00C739C8">
      <w:pPr>
        <w:spacing w:line="300" w:lineRule="atLeast"/>
        <w:ind w:firstLine="567"/>
        <w:jc w:val="both"/>
        <w:rPr>
          <w:b/>
          <w:color w:val="000000" w:themeColor="text1"/>
          <w:szCs w:val="28"/>
          <w:lang w:val="nl-NL"/>
        </w:rPr>
      </w:pPr>
    </w:p>
    <w:p w14:paraId="676AE1B3" w14:textId="1D4800D5" w:rsidR="003E3A8A" w:rsidRPr="00DE03B2" w:rsidRDefault="003E3A8A" w:rsidP="00C739C8">
      <w:pPr>
        <w:spacing w:line="300" w:lineRule="atLeast"/>
        <w:ind w:firstLine="567"/>
        <w:jc w:val="both"/>
        <w:rPr>
          <w:b/>
          <w:color w:val="000000" w:themeColor="text1"/>
          <w:szCs w:val="28"/>
          <w:lang w:val="nl-NL"/>
        </w:rPr>
      </w:pPr>
      <w:r w:rsidRPr="00DE03B2">
        <w:rPr>
          <w:b/>
          <w:color w:val="000000" w:themeColor="text1"/>
          <w:szCs w:val="28"/>
          <w:lang w:val="nl-NL"/>
        </w:rPr>
        <w:t xml:space="preserve">II. </w:t>
      </w:r>
      <w:r w:rsidRPr="00DE03B2">
        <w:rPr>
          <w:b/>
          <w:color w:val="000000" w:themeColor="text1"/>
          <w:szCs w:val="28"/>
          <w:lang w:val="vi-VN"/>
        </w:rPr>
        <w:t xml:space="preserve">Kết quả thực hiện nhiệm vụ SXKD </w:t>
      </w:r>
      <w:r w:rsidRPr="00DE03B2">
        <w:rPr>
          <w:b/>
          <w:color w:val="000000" w:themeColor="text1"/>
          <w:szCs w:val="28"/>
          <w:lang w:val="nl-NL"/>
        </w:rPr>
        <w:t>năm 2024.</w:t>
      </w:r>
    </w:p>
    <w:p w14:paraId="01933F7D" w14:textId="31B46260" w:rsidR="009F5253" w:rsidRDefault="009115FD" w:rsidP="004D6E97">
      <w:pPr>
        <w:spacing w:line="300" w:lineRule="atLeast"/>
        <w:ind w:firstLine="567"/>
        <w:jc w:val="both"/>
        <w:rPr>
          <w:rFonts w:eastAsia="Calibri"/>
          <w:color w:val="000000" w:themeColor="text1"/>
          <w:kern w:val="2"/>
          <w:szCs w:val="28"/>
          <w:lang w:val="nl-NL"/>
          <w14:ligatures w14:val="standardContextual"/>
        </w:rPr>
      </w:pPr>
      <w:r w:rsidRPr="005139F9">
        <w:rPr>
          <w:rFonts w:ascii=".SFUIDisplay" w:hAnsi=".SFUIDisplay"/>
          <w:szCs w:val="28"/>
          <w:lang w:val="vi-VN"/>
        </w:rPr>
        <w:t>Năm 202</w:t>
      </w:r>
      <w:r>
        <w:rPr>
          <w:rFonts w:ascii=".SFUIDisplay" w:hAnsi=".SFUIDisplay"/>
          <w:szCs w:val="28"/>
          <w:lang w:val="nl-NL"/>
        </w:rPr>
        <w:t>4</w:t>
      </w:r>
      <w:r w:rsidRPr="005139F9">
        <w:rPr>
          <w:rFonts w:ascii=".SFUIDisplay" w:hAnsi=".SFUIDisplay"/>
          <w:szCs w:val="28"/>
          <w:lang w:val="vi-VN"/>
        </w:rPr>
        <w:t>, Công ty Cổ phần Than Cao S</w:t>
      </w:r>
      <w:r w:rsidRPr="005139F9">
        <w:rPr>
          <w:rFonts w:ascii=".SFUIDisplay" w:hAnsi=".SFUIDisplay" w:hint="eastAsia"/>
          <w:szCs w:val="28"/>
          <w:lang w:val="vi-VN"/>
        </w:rPr>
        <w:t>ơ</w:t>
      </w:r>
      <w:r w:rsidRPr="005139F9">
        <w:rPr>
          <w:rFonts w:ascii=".SFUIDisplay" w:hAnsi=".SFUIDisplay"/>
          <w:szCs w:val="28"/>
          <w:lang w:val="vi-VN"/>
        </w:rPr>
        <w:t xml:space="preserve">n - TKV </w:t>
      </w:r>
      <w:r w:rsidRPr="00655839">
        <w:rPr>
          <w:rFonts w:ascii=".SFUIDisplay" w:hAnsi=".SFUIDisplay"/>
          <w:szCs w:val="28"/>
          <w:lang w:val="nl-NL"/>
        </w:rPr>
        <w:t>t</w:t>
      </w:r>
      <w:r w:rsidRPr="005139F9">
        <w:rPr>
          <w:rFonts w:ascii=".SFUIDisplay" w:hAnsi=".SFUIDisplay"/>
          <w:szCs w:val="28"/>
          <w:lang w:val="vi-VN"/>
        </w:rPr>
        <w:t xml:space="preserve">hực hiện </w:t>
      </w:r>
      <w:r w:rsidRPr="00655839">
        <w:rPr>
          <w:rFonts w:ascii=".SFUIDisplay" w:hAnsi=".SFUIDisplay"/>
          <w:szCs w:val="28"/>
          <w:lang w:val="nl-NL"/>
        </w:rPr>
        <w:t xml:space="preserve">theo </w:t>
      </w:r>
      <w:r w:rsidRPr="005139F9">
        <w:rPr>
          <w:rFonts w:ascii=".SFUIDisplay" w:hAnsi=".SFUIDisplay"/>
          <w:szCs w:val="28"/>
          <w:lang w:val="vi-VN"/>
        </w:rPr>
        <w:t xml:space="preserve">kế hoạch </w:t>
      </w:r>
      <w:r w:rsidRPr="00655839">
        <w:rPr>
          <w:rFonts w:ascii=".SFUIDisplay" w:hAnsi=".SFUIDisplay"/>
          <w:szCs w:val="28"/>
          <w:lang w:val="nl-NL"/>
        </w:rPr>
        <w:t>phối hợp sản xuất kinh doanh của Tập đoàn Công nghiệp Than - Khoáng sản Việt Nam</w:t>
      </w:r>
      <w:r w:rsidRPr="005139F9">
        <w:rPr>
          <w:rFonts w:ascii=".SFUIDisplay" w:hAnsi=".SFUIDisplay"/>
          <w:szCs w:val="28"/>
          <w:lang w:val="vi-VN"/>
        </w:rPr>
        <w:t xml:space="preserve"> </w:t>
      </w:r>
      <w:r w:rsidRPr="00655839">
        <w:rPr>
          <w:rFonts w:ascii=".SFUIDisplay" w:hAnsi=".SFUIDisplay"/>
          <w:szCs w:val="28"/>
          <w:lang w:val="nl-NL"/>
        </w:rPr>
        <w:t xml:space="preserve">( </w:t>
      </w:r>
      <w:r w:rsidRPr="005139F9">
        <w:rPr>
          <w:rFonts w:ascii=".SFUIDisplay" w:hAnsi=".SFUIDisplay"/>
          <w:szCs w:val="28"/>
          <w:lang w:val="vi-VN"/>
        </w:rPr>
        <w:t>TKV</w:t>
      </w:r>
      <w:r w:rsidRPr="00655839">
        <w:rPr>
          <w:rFonts w:ascii=".SFUIDisplay" w:hAnsi=".SFUIDisplay"/>
          <w:szCs w:val="28"/>
          <w:lang w:val="nl-NL"/>
        </w:rPr>
        <w:t>)</w:t>
      </w:r>
      <w:r w:rsidRPr="00A6526E">
        <w:rPr>
          <w:spacing w:val="-2"/>
          <w:szCs w:val="28"/>
          <w:lang w:val="nl-NL"/>
        </w:rPr>
        <w:t xml:space="preserve"> </w:t>
      </w:r>
      <w:r w:rsidRPr="009173DB">
        <w:rPr>
          <w:spacing w:val="-2"/>
          <w:szCs w:val="28"/>
          <w:lang w:val="nl-NL"/>
        </w:rPr>
        <w:t xml:space="preserve">với mục tiêu: </w:t>
      </w:r>
      <w:r w:rsidRPr="00706388">
        <w:rPr>
          <w:b/>
          <w:bCs/>
          <w:i/>
          <w:spacing w:val="-2"/>
          <w:szCs w:val="28"/>
          <w:lang w:val="nl-NL"/>
        </w:rPr>
        <w:t>“ Lấy sản xuất làm trung tâm, tất cả phục vụ cho sản xuất”</w:t>
      </w:r>
      <w:r w:rsidRPr="009173DB">
        <w:rPr>
          <w:spacing w:val="-2"/>
          <w:szCs w:val="28"/>
          <w:lang w:val="nl-NL"/>
        </w:rPr>
        <w:t xml:space="preserve"> song song với việc </w:t>
      </w:r>
      <w:r w:rsidRPr="009173DB">
        <w:rPr>
          <w:rStyle w:val="Bodytext20"/>
          <w:spacing w:val="-2"/>
          <w:szCs w:val="28"/>
          <w:lang w:val="nl-NL" w:eastAsia="vi-VN"/>
        </w:rPr>
        <w:t xml:space="preserve">quan tâm chăm lo </w:t>
      </w:r>
      <w:r>
        <w:rPr>
          <w:rStyle w:val="Bodytext20"/>
          <w:spacing w:val="-2"/>
          <w:szCs w:val="28"/>
          <w:lang w:val="nl-NL" w:eastAsia="vi-VN"/>
        </w:rPr>
        <w:t xml:space="preserve">đầy đủ </w:t>
      </w:r>
      <w:r w:rsidRPr="009173DB">
        <w:rPr>
          <w:rStyle w:val="Bodytext20"/>
          <w:spacing w:val="-2"/>
          <w:szCs w:val="28"/>
          <w:lang w:val="nl-NL" w:eastAsia="vi-VN"/>
        </w:rPr>
        <w:t>đời sống vật chất, tinh thần cho người lao động</w:t>
      </w:r>
      <w:r w:rsidRPr="008E3015">
        <w:rPr>
          <w:rFonts w:ascii=".SFUIDisplay" w:hAnsi=".SFUIDisplay"/>
          <w:szCs w:val="28"/>
          <w:lang w:val="nl-NL"/>
        </w:rPr>
        <w:t xml:space="preserve">. </w:t>
      </w:r>
      <w:r w:rsidR="004D6E97" w:rsidRPr="00DE03B2">
        <w:rPr>
          <w:rFonts w:eastAsia="Calibri"/>
          <w:kern w:val="2"/>
          <w:szCs w:val="28"/>
          <w:lang w:val="nl-NL"/>
          <w14:ligatures w14:val="standardContextual"/>
        </w:rPr>
        <w:t xml:space="preserve">Xác định rõ khó khăn trong năm 2024, </w:t>
      </w:r>
      <w:r w:rsidR="009F5253" w:rsidRPr="00DE03B2">
        <w:rPr>
          <w:rFonts w:eastAsia="Calibri"/>
          <w:kern w:val="2"/>
          <w:szCs w:val="28"/>
          <w:lang w:val="nl-NL"/>
          <w14:ligatures w14:val="standardContextual"/>
        </w:rPr>
        <w:t xml:space="preserve">ban lãnh đạo Công ty </w:t>
      </w:r>
      <w:r w:rsidR="00D14442">
        <w:rPr>
          <w:rFonts w:eastAsia="Calibri"/>
          <w:kern w:val="2"/>
          <w:szCs w:val="28"/>
          <w:lang w:val="nl-NL"/>
          <w14:ligatures w14:val="standardContextual"/>
        </w:rPr>
        <w:t xml:space="preserve">đã </w:t>
      </w:r>
      <w:r w:rsidR="004D6E97" w:rsidRPr="00DE03B2">
        <w:rPr>
          <w:rFonts w:eastAsia="Calibri"/>
          <w:kern w:val="2"/>
          <w:szCs w:val="28"/>
          <w:lang w:val="nl-NL"/>
          <w14:ligatures w14:val="standardContextual"/>
        </w:rPr>
        <w:t xml:space="preserve">triển khai đồng bộ các giải pháp để </w:t>
      </w:r>
      <w:r w:rsidR="00BE71F7" w:rsidRPr="00DE03B2">
        <w:rPr>
          <w:rFonts w:eastAsia="Calibri"/>
          <w:kern w:val="2"/>
          <w:szCs w:val="28"/>
          <w:lang w:val="nl-NL"/>
          <w14:ligatures w14:val="standardContextual"/>
        </w:rPr>
        <w:t>khẩn</w:t>
      </w:r>
      <w:r w:rsidR="004D6E97" w:rsidRPr="00DE03B2">
        <w:rPr>
          <w:rFonts w:eastAsia="Calibri"/>
          <w:kern w:val="2"/>
          <w:szCs w:val="28"/>
          <w:lang w:val="nl-NL"/>
          <w14:ligatures w14:val="standardContextual"/>
        </w:rPr>
        <w:t xml:space="preserve"> trương hoàn thiện hồ sơ </w:t>
      </w:r>
      <w:r w:rsidR="00BF48EB">
        <w:rPr>
          <w:rFonts w:eastAsia="Calibri"/>
          <w:kern w:val="2"/>
          <w:szCs w:val="28"/>
          <w:lang w:val="nl-NL"/>
          <w14:ligatures w14:val="standardContextual"/>
        </w:rPr>
        <w:t xml:space="preserve">và trình duyệt </w:t>
      </w:r>
      <w:r w:rsidR="009F5253" w:rsidRPr="00DE03B2">
        <w:rPr>
          <w:rFonts w:eastAsia="Calibri"/>
          <w:color w:val="000000" w:themeColor="text1"/>
          <w:kern w:val="2"/>
          <w:szCs w:val="28"/>
          <w:lang w:val="nl-NL"/>
          <w14:ligatures w14:val="standardContextual"/>
        </w:rPr>
        <w:t xml:space="preserve">điều chỉnh tăng sản lượng khai thác </w:t>
      </w:r>
      <w:r w:rsidR="00F858DE">
        <w:rPr>
          <w:rFonts w:eastAsia="Calibri"/>
          <w:color w:val="000000" w:themeColor="text1"/>
          <w:kern w:val="2"/>
          <w:szCs w:val="28"/>
          <w:lang w:val="nl-NL"/>
          <w14:ligatures w14:val="standardContextual"/>
        </w:rPr>
        <w:t xml:space="preserve">than </w:t>
      </w:r>
      <w:r w:rsidR="00893276">
        <w:rPr>
          <w:rFonts w:eastAsia="Calibri"/>
          <w:color w:val="000000" w:themeColor="text1"/>
          <w:kern w:val="2"/>
          <w:szCs w:val="28"/>
          <w:lang w:val="nl-NL"/>
          <w14:ligatures w14:val="standardContextual"/>
        </w:rPr>
        <w:t>của G</w:t>
      </w:r>
      <w:r w:rsidR="009F5253" w:rsidRPr="00DE03B2">
        <w:rPr>
          <w:rFonts w:eastAsia="Calibri"/>
          <w:color w:val="000000" w:themeColor="text1"/>
          <w:kern w:val="2"/>
          <w:szCs w:val="28"/>
          <w:lang w:val="nl-NL"/>
          <w14:ligatures w14:val="standardContextual"/>
        </w:rPr>
        <w:t xml:space="preserve">iấy phép </w:t>
      </w:r>
      <w:r w:rsidR="00F858DE">
        <w:rPr>
          <w:rFonts w:eastAsia="Calibri"/>
          <w:color w:val="000000" w:themeColor="text1"/>
          <w:kern w:val="2"/>
          <w:szCs w:val="28"/>
          <w:lang w:val="nl-NL"/>
          <w14:ligatures w14:val="standardContextual"/>
        </w:rPr>
        <w:t xml:space="preserve">khai thác </w:t>
      </w:r>
      <w:r w:rsidR="00893276">
        <w:rPr>
          <w:rFonts w:eastAsia="Calibri"/>
          <w:color w:val="000000" w:themeColor="text1"/>
          <w:kern w:val="2"/>
          <w:szCs w:val="28"/>
          <w:lang w:val="nl-NL"/>
          <w14:ligatures w14:val="standardContextual"/>
        </w:rPr>
        <w:t xml:space="preserve">số </w:t>
      </w:r>
      <w:r w:rsidR="009F5253" w:rsidRPr="00DE03B2">
        <w:rPr>
          <w:rFonts w:eastAsia="Calibri"/>
          <w:color w:val="000000" w:themeColor="text1"/>
          <w:kern w:val="2"/>
          <w:szCs w:val="28"/>
          <w:lang w:val="nl-NL"/>
          <w14:ligatures w14:val="standardContextual"/>
        </w:rPr>
        <w:t>280</w:t>
      </w:r>
      <w:r w:rsidR="00893276">
        <w:rPr>
          <w:rFonts w:eastAsia="Calibri"/>
          <w:color w:val="000000" w:themeColor="text1"/>
          <w:kern w:val="2"/>
          <w:szCs w:val="28"/>
          <w:lang w:val="nl-NL"/>
          <w14:ligatures w14:val="standardContextual"/>
        </w:rPr>
        <w:t>/</w:t>
      </w:r>
      <w:r w:rsidR="00AA60E3">
        <w:rPr>
          <w:rFonts w:eastAsia="Calibri"/>
          <w:color w:val="000000" w:themeColor="text1"/>
          <w:kern w:val="2"/>
          <w:szCs w:val="28"/>
          <w:lang w:val="nl-NL"/>
          <w14:ligatures w14:val="standardContextual"/>
        </w:rPr>
        <w:t>GP-</w:t>
      </w:r>
      <w:r w:rsidR="00893276">
        <w:rPr>
          <w:rFonts w:eastAsia="Calibri"/>
          <w:color w:val="000000" w:themeColor="text1"/>
          <w:kern w:val="2"/>
          <w:szCs w:val="28"/>
          <w:lang w:val="nl-NL"/>
          <w14:ligatures w14:val="standardContextual"/>
        </w:rPr>
        <w:t>BTNMT</w:t>
      </w:r>
      <w:r w:rsidR="009F5253" w:rsidRPr="00DE03B2">
        <w:rPr>
          <w:rFonts w:eastAsia="Calibri"/>
          <w:color w:val="000000" w:themeColor="text1"/>
          <w:kern w:val="2"/>
          <w:szCs w:val="28"/>
          <w:lang w:val="nl-NL"/>
          <w14:ligatures w14:val="standardContextual"/>
        </w:rPr>
        <w:t xml:space="preserve"> lên 3,5 triệu tấn năm 2024 </w:t>
      </w:r>
      <w:r w:rsidR="00944E86">
        <w:rPr>
          <w:rFonts w:eastAsia="Calibri"/>
          <w:color w:val="000000" w:themeColor="text1"/>
          <w:kern w:val="2"/>
          <w:szCs w:val="28"/>
          <w:lang w:val="nl-NL"/>
          <w14:ligatures w14:val="standardContextual"/>
        </w:rPr>
        <w:t xml:space="preserve">của Dự án cải tạo mở rộng nâng công suất mỏ than Cao Sơn </w:t>
      </w:r>
      <w:r w:rsidR="009F5253" w:rsidRPr="00DE03B2">
        <w:rPr>
          <w:rFonts w:eastAsia="Calibri"/>
          <w:color w:val="000000" w:themeColor="text1"/>
          <w:kern w:val="2"/>
          <w:szCs w:val="28"/>
          <w:lang w:val="nl-NL"/>
          <w14:ligatures w14:val="standardContextual"/>
        </w:rPr>
        <w:t xml:space="preserve">và </w:t>
      </w:r>
      <w:r w:rsidR="00F844AE">
        <w:rPr>
          <w:rFonts w:eastAsia="Calibri"/>
          <w:color w:val="000000" w:themeColor="text1"/>
          <w:kern w:val="2"/>
          <w:szCs w:val="28"/>
          <w:lang w:val="nl-NL"/>
          <w14:ligatures w14:val="standardContextual"/>
        </w:rPr>
        <w:t>là năm cuối cùng thực hiện khai thác, đóng cửa mỏ của Dự án Khe Chàm II</w:t>
      </w:r>
      <w:r w:rsidR="009F5253" w:rsidRPr="00DE03B2">
        <w:rPr>
          <w:rFonts w:eastAsia="Calibri"/>
          <w:color w:val="000000" w:themeColor="text1"/>
          <w:kern w:val="2"/>
          <w:szCs w:val="28"/>
          <w:lang w:val="nl-NL"/>
          <w14:ligatures w14:val="standardContextual"/>
        </w:rPr>
        <w:t xml:space="preserve">; những khó khăn, vướng mắc trong công tác quản lý đất đai, </w:t>
      </w:r>
      <w:r w:rsidR="001F2A7D">
        <w:rPr>
          <w:rFonts w:eastAsia="Calibri"/>
          <w:color w:val="000000" w:themeColor="text1"/>
          <w:kern w:val="2"/>
          <w:szCs w:val="28"/>
          <w:lang w:val="nl-NL"/>
          <w14:ligatures w14:val="standardContextual"/>
        </w:rPr>
        <w:t xml:space="preserve">chồng lấn ranh giới khai thác, </w:t>
      </w:r>
      <w:r w:rsidR="009F5253" w:rsidRPr="00DE03B2">
        <w:rPr>
          <w:rFonts w:eastAsia="Calibri"/>
          <w:color w:val="000000" w:themeColor="text1"/>
          <w:kern w:val="2"/>
          <w:szCs w:val="28"/>
          <w:lang w:val="nl-NL"/>
          <w14:ligatures w14:val="standardContextual"/>
        </w:rPr>
        <w:t>giải phóng mặt bằng</w:t>
      </w:r>
      <w:r w:rsidR="004D6E97" w:rsidRPr="00DE03B2">
        <w:rPr>
          <w:rFonts w:eastAsia="Calibri"/>
          <w:color w:val="000000" w:themeColor="text1"/>
          <w:kern w:val="2"/>
          <w:szCs w:val="28"/>
          <w:lang w:val="nl-NL"/>
          <w14:ligatures w14:val="standardContextual"/>
        </w:rPr>
        <w:t xml:space="preserve"> </w:t>
      </w:r>
      <w:r w:rsidR="00893276">
        <w:rPr>
          <w:rFonts w:eastAsia="Calibri"/>
          <w:color w:val="000000" w:themeColor="text1"/>
          <w:kern w:val="2"/>
          <w:szCs w:val="28"/>
          <w:lang w:val="nl-NL"/>
          <w14:ligatures w14:val="standardContextual"/>
        </w:rPr>
        <w:t xml:space="preserve">phục vụ sản xuất </w:t>
      </w:r>
      <w:r w:rsidR="004D6E97" w:rsidRPr="00DE03B2">
        <w:rPr>
          <w:rFonts w:eastAsia="Calibri"/>
          <w:color w:val="000000" w:themeColor="text1"/>
          <w:kern w:val="2"/>
          <w:szCs w:val="28"/>
          <w:lang w:val="nl-NL"/>
          <w14:ligatures w14:val="standardContextual"/>
        </w:rPr>
        <w:t xml:space="preserve">để đảm bảo đủ cơ sở pháp lý </w:t>
      </w:r>
      <w:r>
        <w:rPr>
          <w:rFonts w:eastAsia="Calibri"/>
          <w:color w:val="000000" w:themeColor="text1"/>
          <w:kern w:val="2"/>
          <w:szCs w:val="28"/>
          <w:lang w:val="nl-NL"/>
          <w14:ligatures w14:val="standardContextual"/>
        </w:rPr>
        <w:t xml:space="preserve">thực hiện </w:t>
      </w:r>
      <w:r w:rsidR="004D6E97" w:rsidRPr="00DE03B2">
        <w:rPr>
          <w:rFonts w:eastAsia="Calibri"/>
          <w:color w:val="000000" w:themeColor="text1"/>
          <w:kern w:val="2"/>
          <w:szCs w:val="28"/>
          <w:lang w:val="nl-NL"/>
          <w14:ligatures w14:val="standardContextual"/>
        </w:rPr>
        <w:t xml:space="preserve">hoàn thành </w:t>
      </w:r>
      <w:r w:rsidR="001F2A7D">
        <w:rPr>
          <w:rFonts w:eastAsia="Calibri"/>
          <w:color w:val="000000" w:themeColor="text1"/>
          <w:kern w:val="2"/>
          <w:szCs w:val="28"/>
          <w:lang w:val="nl-NL"/>
          <w14:ligatures w14:val="standardContextual"/>
        </w:rPr>
        <w:t>sản</w:t>
      </w:r>
      <w:r w:rsidR="004D6E97" w:rsidRPr="00DE03B2">
        <w:rPr>
          <w:rFonts w:eastAsia="Calibri"/>
          <w:color w:val="000000" w:themeColor="text1"/>
          <w:kern w:val="2"/>
          <w:szCs w:val="28"/>
          <w:lang w:val="nl-NL"/>
          <w14:ligatures w14:val="standardContextual"/>
        </w:rPr>
        <w:t xml:space="preserve"> lượng TKV giao.</w:t>
      </w:r>
    </w:p>
    <w:p w14:paraId="6B1EBF74" w14:textId="56F83688" w:rsidR="009115FD" w:rsidRPr="00655839" w:rsidRDefault="00EE464A" w:rsidP="009115FD">
      <w:pPr>
        <w:spacing w:before="60"/>
        <w:ind w:firstLine="539"/>
        <w:jc w:val="both"/>
        <w:rPr>
          <w:rFonts w:ascii=".SFUIDisplay" w:hAnsi=".SFUIDisplay"/>
          <w:szCs w:val="28"/>
          <w:lang w:val="nl-NL"/>
        </w:rPr>
      </w:pPr>
      <w:r w:rsidRPr="00655839">
        <w:rPr>
          <w:spacing w:val="-4"/>
          <w:szCs w:val="28"/>
          <w:lang w:val="nl-NL"/>
        </w:rPr>
        <w:tab/>
      </w:r>
      <w:r w:rsidR="009115FD">
        <w:rPr>
          <w:rFonts w:ascii=".SFUIDisplay" w:hAnsi=".SFUIDisplay"/>
          <w:szCs w:val="28"/>
          <w:lang w:val="nl-NL"/>
        </w:rPr>
        <w:t>Dưới</w:t>
      </w:r>
      <w:r w:rsidR="009115FD" w:rsidRPr="00655839">
        <w:rPr>
          <w:rFonts w:ascii=".SFUIDisplay" w:hAnsi=".SFUIDisplay"/>
          <w:szCs w:val="28"/>
          <w:lang w:val="nl-NL"/>
        </w:rPr>
        <w:t xml:space="preserve"> sự </w:t>
      </w:r>
      <w:r w:rsidR="009115FD">
        <w:rPr>
          <w:rFonts w:ascii=".SFUIDisplay" w:hAnsi=".SFUIDisplay"/>
          <w:szCs w:val="28"/>
          <w:lang w:val="nl-NL"/>
        </w:rPr>
        <w:t>chỉ đạo</w:t>
      </w:r>
      <w:r w:rsidR="009115FD" w:rsidRPr="00655839">
        <w:rPr>
          <w:rFonts w:ascii=".SFUIDisplay" w:hAnsi=".SFUIDisplay"/>
          <w:szCs w:val="28"/>
          <w:lang w:val="nl-NL"/>
        </w:rPr>
        <w:t xml:space="preserve">, điều hành của Đảng ủy, </w:t>
      </w:r>
      <w:r w:rsidR="009115FD">
        <w:rPr>
          <w:rFonts w:ascii=".SFUIDisplay" w:hAnsi=".SFUIDisplay"/>
          <w:szCs w:val="28"/>
          <w:lang w:val="nl-NL"/>
        </w:rPr>
        <w:t xml:space="preserve">Hội đồng quản trị, Ban giám đốc công ty cùng </w:t>
      </w:r>
      <w:r w:rsidR="009115FD" w:rsidRPr="00655839">
        <w:rPr>
          <w:rFonts w:ascii=".SFUIDisplay" w:hAnsi=".SFUIDisplay"/>
          <w:szCs w:val="28"/>
          <w:lang w:val="nl-NL"/>
        </w:rPr>
        <w:t xml:space="preserve">sự </w:t>
      </w:r>
      <w:r w:rsidR="009115FD" w:rsidRPr="005139F9">
        <w:rPr>
          <w:rFonts w:ascii=".SFUIDisplay" w:hAnsi=".SFUIDisplay"/>
          <w:szCs w:val="28"/>
          <w:lang w:val="vi-VN"/>
        </w:rPr>
        <w:t xml:space="preserve">đoàn kết </w:t>
      </w:r>
      <w:r w:rsidR="009115FD" w:rsidRPr="008E3015">
        <w:rPr>
          <w:rFonts w:ascii=".SFUIDisplay" w:hAnsi=".SFUIDisplay"/>
          <w:szCs w:val="28"/>
          <w:lang w:val="nl-NL"/>
        </w:rPr>
        <w:t>nỗ lực</w:t>
      </w:r>
      <w:r w:rsidR="009115FD" w:rsidRPr="005139F9">
        <w:rPr>
          <w:rFonts w:ascii=".SFUIDisplay" w:hAnsi=".SFUIDisplay"/>
          <w:szCs w:val="28"/>
          <w:lang w:val="vi-VN"/>
        </w:rPr>
        <w:t xml:space="preserve"> của </w:t>
      </w:r>
      <w:r w:rsidR="009115FD" w:rsidRPr="00655839">
        <w:rPr>
          <w:rFonts w:ascii=".SFUIDisplay" w:hAnsi=".SFUIDisplay"/>
          <w:szCs w:val="28"/>
          <w:lang w:val="nl-NL"/>
        </w:rPr>
        <w:t xml:space="preserve">toàn thể </w:t>
      </w:r>
      <w:r w:rsidR="009115FD" w:rsidRPr="005139F9">
        <w:rPr>
          <w:rFonts w:ascii=".SFUIDisplay" w:hAnsi=".SFUIDisplay"/>
          <w:szCs w:val="28"/>
          <w:lang w:val="vi-VN"/>
        </w:rPr>
        <w:t>CBCNV</w:t>
      </w:r>
      <w:r w:rsidR="009115FD" w:rsidRPr="00655839">
        <w:rPr>
          <w:rFonts w:ascii=".SFUIDisplay" w:hAnsi=".SFUIDisplay"/>
          <w:szCs w:val="28"/>
          <w:lang w:val="nl-NL"/>
        </w:rPr>
        <w:t>-LĐ công ty là những yếu tố quyết định tới việc Công ty đã thực hiện hoàn thành xuất sắc, toàn diện các chỉ tiêu kế hoạch SXKD năm 202</w:t>
      </w:r>
      <w:r w:rsidR="009115FD">
        <w:rPr>
          <w:rFonts w:ascii=".SFUIDisplay" w:hAnsi=".SFUIDisplay"/>
          <w:szCs w:val="28"/>
          <w:lang w:val="nl-NL"/>
        </w:rPr>
        <w:t xml:space="preserve">4, </w:t>
      </w:r>
      <w:r w:rsidR="00D14442">
        <w:rPr>
          <w:rFonts w:ascii=".SFUIDisplay" w:hAnsi=".SFUIDisplay"/>
          <w:szCs w:val="28"/>
          <w:lang w:val="nl-NL"/>
        </w:rPr>
        <w:t xml:space="preserve">thực hiện </w:t>
      </w:r>
      <w:r w:rsidR="00A0585E">
        <w:rPr>
          <w:rFonts w:ascii=".SFUIDisplay" w:hAnsi=".SFUIDisplay"/>
          <w:szCs w:val="28"/>
          <w:lang w:val="nl-NL"/>
        </w:rPr>
        <w:t xml:space="preserve">cơ bản </w:t>
      </w:r>
      <w:r w:rsidR="00D14442">
        <w:rPr>
          <w:rFonts w:ascii=".SFUIDisplay" w:hAnsi=".SFUIDisplay"/>
          <w:szCs w:val="28"/>
          <w:lang w:val="nl-NL"/>
        </w:rPr>
        <w:t xml:space="preserve">hoàn thành theo Nghị quyết Đại hội đồng cổ đông thường niên năm 2024. </w:t>
      </w:r>
      <w:r w:rsidR="009115FD">
        <w:rPr>
          <w:rFonts w:ascii=".SFUIDisplay" w:hAnsi=".SFUIDisplay"/>
          <w:szCs w:val="28"/>
          <w:lang w:val="nl-NL"/>
        </w:rPr>
        <w:t xml:space="preserve">Công ty là đơn vị đạt mức </w:t>
      </w:r>
      <w:r w:rsidR="009115FD">
        <w:rPr>
          <w:rStyle w:val="Bodytext20"/>
          <w:spacing w:val="-2"/>
          <w:szCs w:val="28"/>
          <w:lang w:val="nl-NL" w:eastAsia="vi-VN"/>
        </w:rPr>
        <w:t xml:space="preserve">thu nhập bình quân năm 2024 </w:t>
      </w:r>
      <w:r w:rsidR="009115FD" w:rsidRPr="009173DB">
        <w:rPr>
          <w:rStyle w:val="Bodytext20"/>
          <w:spacing w:val="-2"/>
          <w:szCs w:val="28"/>
          <w:lang w:val="nl-NL" w:eastAsia="vi-VN"/>
        </w:rPr>
        <w:t>cao nhất trong khối Lộ thiên</w:t>
      </w:r>
      <w:r w:rsidR="00C43A30">
        <w:rPr>
          <w:rStyle w:val="Bodytext20"/>
          <w:spacing w:val="-2"/>
          <w:szCs w:val="28"/>
          <w:lang w:val="nl-NL" w:eastAsia="vi-VN"/>
        </w:rPr>
        <w:t xml:space="preserve">, được Tập đoàn Công nghiệp Than </w:t>
      </w:r>
      <w:r w:rsidR="00BA2F14">
        <w:rPr>
          <w:rStyle w:val="Bodytext20"/>
          <w:spacing w:val="-2"/>
          <w:szCs w:val="28"/>
          <w:lang w:val="nl-NL" w:eastAsia="vi-VN"/>
        </w:rPr>
        <w:t>-</w:t>
      </w:r>
      <w:r w:rsidR="00C43A30">
        <w:rPr>
          <w:rStyle w:val="Bodytext20"/>
          <w:spacing w:val="-2"/>
          <w:szCs w:val="28"/>
          <w:lang w:val="nl-NL" w:eastAsia="vi-VN"/>
        </w:rPr>
        <w:t xml:space="preserve"> Khoáng sản Việt Nam ghi nhận là đơn vị có thành tích xuất sắc, dẫn đầu các khối thi đua </w:t>
      </w:r>
      <w:r w:rsidR="00BA2F14">
        <w:rPr>
          <w:rStyle w:val="Bodytext20"/>
          <w:spacing w:val="-2"/>
          <w:szCs w:val="28"/>
          <w:lang w:val="nl-NL" w:eastAsia="vi-VN"/>
        </w:rPr>
        <w:t>hoàn thành kế hoạch phối hợp kinh doanh năm 2024 của Tập đoàn</w:t>
      </w:r>
      <w:r w:rsidR="009115FD">
        <w:rPr>
          <w:rStyle w:val="Bodytext20"/>
          <w:spacing w:val="-2"/>
          <w:szCs w:val="28"/>
          <w:lang w:val="nl-NL" w:eastAsia="vi-VN"/>
        </w:rPr>
        <w:t>.</w:t>
      </w:r>
      <w:r w:rsidR="009115FD">
        <w:rPr>
          <w:rFonts w:ascii=".SFUIDisplay" w:hAnsi=".SFUIDisplay"/>
          <w:szCs w:val="28"/>
          <w:lang w:val="nl-NL"/>
        </w:rPr>
        <w:t xml:space="preserve"> </w:t>
      </w:r>
      <w:r w:rsidR="009115FD" w:rsidRPr="00655839">
        <w:rPr>
          <w:rFonts w:ascii=".SFUIDisplay" w:hAnsi=".SFUIDisplay"/>
          <w:szCs w:val="28"/>
          <w:lang w:val="nl-NL"/>
        </w:rPr>
        <w:t xml:space="preserve">  </w:t>
      </w:r>
    </w:p>
    <w:p w14:paraId="5CD2018E" w14:textId="2BBE4EAB" w:rsidR="00F61CAE" w:rsidRDefault="00F61CAE" w:rsidP="00A905E0">
      <w:pPr>
        <w:tabs>
          <w:tab w:val="left" w:pos="0"/>
          <w:tab w:val="left" w:pos="709"/>
        </w:tabs>
        <w:spacing w:before="100" w:after="120" w:line="300" w:lineRule="atLeast"/>
        <w:ind w:firstLine="567"/>
        <w:jc w:val="both"/>
        <w:rPr>
          <w:bCs/>
          <w:color w:val="000000" w:themeColor="text1"/>
          <w:spacing w:val="-6"/>
          <w:szCs w:val="28"/>
          <w:lang w:val="nl-NL"/>
        </w:rPr>
      </w:pPr>
      <w:r w:rsidRPr="00DE03B2">
        <w:rPr>
          <w:bCs/>
          <w:color w:val="000000" w:themeColor="text1"/>
          <w:spacing w:val="-6"/>
          <w:szCs w:val="28"/>
          <w:lang w:val="nl-NL"/>
        </w:rPr>
        <w:t xml:space="preserve">Kết quả thực hiện các chỉ tiêu chủ yếu SXKD </w:t>
      </w:r>
      <w:r w:rsidR="004F180C" w:rsidRPr="00DE03B2">
        <w:rPr>
          <w:bCs/>
          <w:color w:val="000000" w:themeColor="text1"/>
          <w:spacing w:val="-6"/>
          <w:szCs w:val="28"/>
          <w:lang w:val="nl-NL"/>
        </w:rPr>
        <w:t xml:space="preserve">năm 2024 </w:t>
      </w:r>
      <w:r w:rsidRPr="00DE03B2">
        <w:rPr>
          <w:bCs/>
          <w:color w:val="000000" w:themeColor="text1"/>
          <w:spacing w:val="-6"/>
          <w:szCs w:val="28"/>
          <w:lang w:val="nl-NL"/>
        </w:rPr>
        <w:t>như sau:</w:t>
      </w:r>
    </w:p>
    <w:tbl>
      <w:tblPr>
        <w:tblW w:w="9003" w:type="dxa"/>
        <w:tblLook w:val="04A0" w:firstRow="1" w:lastRow="0" w:firstColumn="1" w:lastColumn="0" w:noHBand="0" w:noVBand="1"/>
      </w:tblPr>
      <w:tblGrid>
        <w:gridCol w:w="580"/>
        <w:gridCol w:w="2250"/>
        <w:gridCol w:w="1134"/>
        <w:gridCol w:w="1025"/>
        <w:gridCol w:w="1134"/>
        <w:gridCol w:w="960"/>
        <w:gridCol w:w="960"/>
        <w:gridCol w:w="960"/>
      </w:tblGrid>
      <w:tr w:rsidR="00DD45BF" w:rsidRPr="000802B4" w14:paraId="3E5992FF" w14:textId="77777777" w:rsidTr="00BD225B">
        <w:trPr>
          <w:trHeight w:val="481"/>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C7592" w14:textId="77777777" w:rsidR="00DD45BF" w:rsidRPr="000802B4" w:rsidRDefault="00DD45BF" w:rsidP="00BD225B">
            <w:pPr>
              <w:jc w:val="center"/>
              <w:rPr>
                <w:b/>
                <w:bCs/>
                <w:color w:val="000000"/>
                <w:sz w:val="20"/>
                <w:szCs w:val="20"/>
              </w:rPr>
            </w:pPr>
            <w:r w:rsidRPr="000802B4">
              <w:rPr>
                <w:b/>
                <w:bCs/>
                <w:color w:val="000000"/>
                <w:sz w:val="20"/>
                <w:szCs w:val="20"/>
              </w:rPr>
              <w:t>TT</w:t>
            </w:r>
          </w:p>
        </w:tc>
        <w:tc>
          <w:tcPr>
            <w:tcW w:w="22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718E3" w14:textId="77777777" w:rsidR="00DD45BF" w:rsidRPr="000802B4" w:rsidRDefault="00DD45BF" w:rsidP="00BD225B">
            <w:pPr>
              <w:jc w:val="center"/>
              <w:rPr>
                <w:b/>
                <w:bCs/>
                <w:color w:val="000000"/>
                <w:sz w:val="20"/>
                <w:szCs w:val="20"/>
              </w:rPr>
            </w:pPr>
            <w:r w:rsidRPr="000802B4">
              <w:rPr>
                <w:b/>
                <w:bCs/>
                <w:color w:val="000000"/>
                <w:sz w:val="20"/>
                <w:szCs w:val="20"/>
              </w:rPr>
              <w:t xml:space="preserve">TÊN CHỈ TIÊU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294CF" w14:textId="77777777" w:rsidR="00DD45BF" w:rsidRPr="000802B4" w:rsidRDefault="00DD45BF" w:rsidP="00BD225B">
            <w:pPr>
              <w:jc w:val="center"/>
              <w:rPr>
                <w:b/>
                <w:bCs/>
                <w:color w:val="000000"/>
                <w:sz w:val="20"/>
                <w:szCs w:val="20"/>
              </w:rPr>
            </w:pPr>
            <w:r w:rsidRPr="000802B4">
              <w:rPr>
                <w:b/>
                <w:bCs/>
                <w:color w:val="000000"/>
                <w:sz w:val="20"/>
                <w:szCs w:val="20"/>
              </w:rPr>
              <w:t>ĐVT</w:t>
            </w:r>
          </w:p>
        </w:tc>
        <w:tc>
          <w:tcPr>
            <w:tcW w:w="215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538298" w14:textId="77777777" w:rsidR="00DD45BF" w:rsidRPr="000802B4" w:rsidRDefault="00DD45BF" w:rsidP="00BD225B">
            <w:pPr>
              <w:jc w:val="center"/>
              <w:rPr>
                <w:b/>
                <w:bCs/>
                <w:color w:val="000000"/>
                <w:sz w:val="20"/>
                <w:szCs w:val="20"/>
              </w:rPr>
            </w:pPr>
            <w:r w:rsidRPr="000802B4">
              <w:rPr>
                <w:b/>
                <w:bCs/>
                <w:color w:val="000000"/>
                <w:sz w:val="20"/>
                <w:szCs w:val="20"/>
              </w:rPr>
              <w:t>Kế hoạch năm</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8C5E04E" w14:textId="77777777" w:rsidR="00DD45BF" w:rsidRPr="000802B4" w:rsidRDefault="00DD45BF" w:rsidP="00BD225B">
            <w:pPr>
              <w:jc w:val="center"/>
              <w:rPr>
                <w:b/>
                <w:bCs/>
                <w:color w:val="000000"/>
                <w:sz w:val="20"/>
                <w:szCs w:val="20"/>
              </w:rPr>
            </w:pPr>
            <w:r w:rsidRPr="000802B4">
              <w:rPr>
                <w:b/>
                <w:bCs/>
                <w:color w:val="000000"/>
                <w:sz w:val="20"/>
                <w:szCs w:val="20"/>
              </w:rPr>
              <w:t xml:space="preserve">Thực hiện </w:t>
            </w:r>
          </w:p>
        </w:tc>
        <w:tc>
          <w:tcPr>
            <w:tcW w:w="1920" w:type="dxa"/>
            <w:gridSpan w:val="2"/>
            <w:tcBorders>
              <w:top w:val="single" w:sz="4" w:space="0" w:color="auto"/>
              <w:left w:val="nil"/>
              <w:bottom w:val="single" w:sz="4" w:space="0" w:color="auto"/>
              <w:right w:val="single" w:sz="4" w:space="0" w:color="auto"/>
            </w:tcBorders>
            <w:shd w:val="clear" w:color="000000" w:fill="FFFFFF"/>
            <w:vAlign w:val="center"/>
            <w:hideMark/>
          </w:tcPr>
          <w:p w14:paraId="7A3AD711" w14:textId="77777777" w:rsidR="00DD45BF" w:rsidRPr="000802B4" w:rsidRDefault="00DD45BF" w:rsidP="00BD225B">
            <w:pPr>
              <w:jc w:val="center"/>
              <w:rPr>
                <w:b/>
                <w:bCs/>
                <w:color w:val="000000"/>
                <w:sz w:val="20"/>
                <w:szCs w:val="20"/>
              </w:rPr>
            </w:pPr>
            <w:r w:rsidRPr="000802B4">
              <w:rPr>
                <w:b/>
                <w:bCs/>
                <w:color w:val="000000"/>
                <w:sz w:val="20"/>
                <w:szCs w:val="20"/>
              </w:rPr>
              <w:t>So sánh</w:t>
            </w:r>
          </w:p>
        </w:tc>
      </w:tr>
      <w:tr w:rsidR="00DD45BF" w:rsidRPr="000802B4" w14:paraId="09921F4F" w14:textId="77777777" w:rsidTr="00BD225B">
        <w:trPr>
          <w:trHeight w:val="322"/>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0D69292A" w14:textId="77777777" w:rsidR="00DD45BF" w:rsidRPr="000802B4" w:rsidRDefault="00DD45BF" w:rsidP="00BD225B">
            <w:pPr>
              <w:rPr>
                <w:b/>
                <w:bCs/>
                <w:color w:val="000000"/>
                <w:sz w:val="20"/>
                <w:szCs w:val="2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65CF2A6" w14:textId="77777777" w:rsidR="00DD45BF" w:rsidRPr="000802B4" w:rsidRDefault="00DD45BF" w:rsidP="00BD225B">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D57B3D" w14:textId="77777777" w:rsidR="00DD45BF" w:rsidRPr="000802B4" w:rsidRDefault="00DD45BF" w:rsidP="00BD225B">
            <w:pPr>
              <w:rPr>
                <w:b/>
                <w:bCs/>
                <w:color w:val="000000"/>
                <w:sz w:val="20"/>
                <w:szCs w:val="20"/>
              </w:rPr>
            </w:pPr>
          </w:p>
        </w:tc>
        <w:tc>
          <w:tcPr>
            <w:tcW w:w="1025" w:type="dxa"/>
            <w:vMerge w:val="restart"/>
            <w:tcBorders>
              <w:top w:val="nil"/>
              <w:left w:val="single" w:sz="4" w:space="0" w:color="auto"/>
              <w:bottom w:val="single" w:sz="4" w:space="0" w:color="auto"/>
              <w:right w:val="single" w:sz="4" w:space="0" w:color="auto"/>
            </w:tcBorders>
            <w:shd w:val="clear" w:color="auto" w:fill="auto"/>
            <w:vAlign w:val="center"/>
            <w:hideMark/>
          </w:tcPr>
          <w:p w14:paraId="46E577BA" w14:textId="77777777" w:rsidR="00DD45BF" w:rsidRPr="000802B4" w:rsidRDefault="00DD45BF" w:rsidP="00BD225B">
            <w:pPr>
              <w:jc w:val="center"/>
              <w:rPr>
                <w:color w:val="000000"/>
                <w:sz w:val="20"/>
                <w:szCs w:val="20"/>
              </w:rPr>
            </w:pPr>
            <w:r w:rsidRPr="000802B4">
              <w:rPr>
                <w:color w:val="000000"/>
                <w:sz w:val="20"/>
                <w:szCs w:val="20"/>
              </w:rPr>
              <w:t>Theo NQ số 01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C2EE69F" w14:textId="77777777" w:rsidR="00DD45BF" w:rsidRPr="000802B4" w:rsidRDefault="00DD45BF" w:rsidP="00BD225B">
            <w:pPr>
              <w:jc w:val="center"/>
              <w:rPr>
                <w:color w:val="000000"/>
                <w:sz w:val="20"/>
                <w:szCs w:val="20"/>
              </w:rPr>
            </w:pPr>
            <w:r w:rsidRPr="000802B4">
              <w:rPr>
                <w:color w:val="000000"/>
                <w:sz w:val="20"/>
                <w:szCs w:val="20"/>
              </w:rPr>
              <w:t>Kế hoạch điều chỉnh</w:t>
            </w: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5E52499C" w14:textId="77777777" w:rsidR="00DD45BF" w:rsidRPr="000802B4" w:rsidRDefault="00DD45BF" w:rsidP="00BD225B">
            <w:pPr>
              <w:rPr>
                <w:b/>
                <w:bCs/>
                <w:color w:val="000000"/>
                <w:sz w:val="20"/>
                <w:szCs w:val="20"/>
              </w:rPr>
            </w:pP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15DEDC96" w14:textId="77777777" w:rsidR="00DD45BF" w:rsidRPr="000802B4" w:rsidRDefault="00DD45BF" w:rsidP="00BD225B">
            <w:pPr>
              <w:jc w:val="center"/>
              <w:rPr>
                <w:color w:val="000000"/>
                <w:sz w:val="18"/>
                <w:szCs w:val="18"/>
              </w:rPr>
            </w:pPr>
            <w:r w:rsidRPr="000802B4">
              <w:rPr>
                <w:color w:val="000000"/>
                <w:sz w:val="18"/>
                <w:szCs w:val="18"/>
              </w:rPr>
              <w:t>SS/ NQ  (%)</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21C12416" w14:textId="77777777" w:rsidR="00DD45BF" w:rsidRPr="000802B4" w:rsidRDefault="00DD45BF" w:rsidP="00BD225B">
            <w:pPr>
              <w:jc w:val="center"/>
              <w:rPr>
                <w:color w:val="000000"/>
                <w:sz w:val="18"/>
                <w:szCs w:val="18"/>
              </w:rPr>
            </w:pPr>
            <w:r w:rsidRPr="000802B4">
              <w:rPr>
                <w:color w:val="000000"/>
                <w:sz w:val="18"/>
                <w:szCs w:val="18"/>
              </w:rPr>
              <w:t>SS/ KH ĐC (%)</w:t>
            </w:r>
          </w:p>
        </w:tc>
      </w:tr>
      <w:tr w:rsidR="00DD45BF" w:rsidRPr="000802B4" w14:paraId="5FD70933" w14:textId="77777777" w:rsidTr="00BD225B">
        <w:trPr>
          <w:trHeight w:val="230"/>
        </w:trPr>
        <w:tc>
          <w:tcPr>
            <w:tcW w:w="580" w:type="dxa"/>
            <w:vMerge/>
            <w:tcBorders>
              <w:top w:val="single" w:sz="4" w:space="0" w:color="auto"/>
              <w:left w:val="single" w:sz="4" w:space="0" w:color="auto"/>
              <w:bottom w:val="single" w:sz="4" w:space="0" w:color="auto"/>
              <w:right w:val="single" w:sz="4" w:space="0" w:color="auto"/>
            </w:tcBorders>
            <w:vAlign w:val="center"/>
            <w:hideMark/>
          </w:tcPr>
          <w:p w14:paraId="45C7DFD5" w14:textId="77777777" w:rsidR="00DD45BF" w:rsidRPr="000802B4" w:rsidRDefault="00DD45BF" w:rsidP="00BD225B">
            <w:pPr>
              <w:rPr>
                <w:b/>
                <w:bCs/>
                <w:color w:val="000000"/>
                <w:sz w:val="20"/>
                <w:szCs w:val="20"/>
              </w:rPr>
            </w:pPr>
          </w:p>
        </w:tc>
        <w:tc>
          <w:tcPr>
            <w:tcW w:w="2250" w:type="dxa"/>
            <w:vMerge/>
            <w:tcBorders>
              <w:top w:val="single" w:sz="4" w:space="0" w:color="auto"/>
              <w:left w:val="single" w:sz="4" w:space="0" w:color="auto"/>
              <w:bottom w:val="single" w:sz="4" w:space="0" w:color="auto"/>
              <w:right w:val="single" w:sz="4" w:space="0" w:color="auto"/>
            </w:tcBorders>
            <w:vAlign w:val="center"/>
            <w:hideMark/>
          </w:tcPr>
          <w:p w14:paraId="1FE2C8D2" w14:textId="77777777" w:rsidR="00DD45BF" w:rsidRPr="000802B4" w:rsidRDefault="00DD45BF" w:rsidP="00BD225B">
            <w:pPr>
              <w:rPr>
                <w:b/>
                <w:bCs/>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A3EDCFB" w14:textId="77777777" w:rsidR="00DD45BF" w:rsidRPr="000802B4" w:rsidRDefault="00DD45BF" w:rsidP="00BD225B">
            <w:pPr>
              <w:rPr>
                <w:b/>
                <w:bCs/>
                <w:color w:val="000000"/>
                <w:sz w:val="20"/>
                <w:szCs w:val="20"/>
              </w:rPr>
            </w:pPr>
          </w:p>
        </w:tc>
        <w:tc>
          <w:tcPr>
            <w:tcW w:w="1025" w:type="dxa"/>
            <w:vMerge/>
            <w:tcBorders>
              <w:top w:val="nil"/>
              <w:left w:val="single" w:sz="4" w:space="0" w:color="auto"/>
              <w:bottom w:val="single" w:sz="4" w:space="0" w:color="auto"/>
              <w:right w:val="single" w:sz="4" w:space="0" w:color="auto"/>
            </w:tcBorders>
            <w:vAlign w:val="center"/>
            <w:hideMark/>
          </w:tcPr>
          <w:p w14:paraId="38B067F8" w14:textId="77777777" w:rsidR="00DD45BF" w:rsidRPr="000802B4" w:rsidRDefault="00DD45BF" w:rsidP="00BD225B">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2916650" w14:textId="77777777" w:rsidR="00DD45BF" w:rsidRPr="000802B4" w:rsidRDefault="00DD45BF" w:rsidP="00BD225B">
            <w:pPr>
              <w:rPr>
                <w:color w:val="000000"/>
                <w:sz w:val="20"/>
                <w:szCs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14:paraId="7F0F075D" w14:textId="77777777" w:rsidR="00DD45BF" w:rsidRPr="000802B4" w:rsidRDefault="00DD45BF" w:rsidP="00BD225B">
            <w:pPr>
              <w:rPr>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7E9A8819" w14:textId="77777777" w:rsidR="00DD45BF" w:rsidRPr="000802B4" w:rsidRDefault="00DD45BF" w:rsidP="00BD225B">
            <w:pPr>
              <w:rPr>
                <w:color w:val="000000"/>
                <w:sz w:val="18"/>
                <w:szCs w:val="18"/>
              </w:rPr>
            </w:pPr>
          </w:p>
        </w:tc>
        <w:tc>
          <w:tcPr>
            <w:tcW w:w="960" w:type="dxa"/>
            <w:vMerge/>
            <w:tcBorders>
              <w:top w:val="nil"/>
              <w:left w:val="single" w:sz="4" w:space="0" w:color="auto"/>
              <w:bottom w:val="single" w:sz="4" w:space="0" w:color="auto"/>
              <w:right w:val="single" w:sz="4" w:space="0" w:color="auto"/>
            </w:tcBorders>
            <w:vAlign w:val="center"/>
            <w:hideMark/>
          </w:tcPr>
          <w:p w14:paraId="0964171A" w14:textId="77777777" w:rsidR="00DD45BF" w:rsidRPr="000802B4" w:rsidRDefault="00DD45BF" w:rsidP="00BD225B">
            <w:pPr>
              <w:rPr>
                <w:color w:val="000000"/>
                <w:sz w:val="18"/>
                <w:szCs w:val="18"/>
              </w:rPr>
            </w:pPr>
          </w:p>
        </w:tc>
      </w:tr>
      <w:tr w:rsidR="00DD45BF" w:rsidRPr="00073D16" w14:paraId="4928E6D2" w14:textId="77777777" w:rsidTr="00BD225B">
        <w:trPr>
          <w:trHeight w:val="72"/>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14:paraId="5788D1AD" w14:textId="77777777" w:rsidR="00DD45BF" w:rsidRPr="00073D16" w:rsidRDefault="00DD45BF" w:rsidP="00BD225B">
            <w:pPr>
              <w:jc w:val="center"/>
              <w:rPr>
                <w:color w:val="000000"/>
                <w:sz w:val="16"/>
                <w:szCs w:val="16"/>
              </w:rPr>
            </w:pPr>
            <w:r w:rsidRPr="00073D16">
              <w:rPr>
                <w:color w:val="000000"/>
                <w:sz w:val="16"/>
                <w:szCs w:val="16"/>
              </w:rPr>
              <w:t>A</w:t>
            </w:r>
          </w:p>
        </w:tc>
        <w:tc>
          <w:tcPr>
            <w:tcW w:w="2250" w:type="dxa"/>
            <w:tcBorders>
              <w:top w:val="nil"/>
              <w:left w:val="nil"/>
              <w:bottom w:val="single" w:sz="4" w:space="0" w:color="auto"/>
              <w:right w:val="single" w:sz="4" w:space="0" w:color="auto"/>
            </w:tcBorders>
            <w:shd w:val="clear" w:color="auto" w:fill="auto"/>
            <w:noWrap/>
            <w:vAlign w:val="center"/>
            <w:hideMark/>
          </w:tcPr>
          <w:p w14:paraId="36E0C61F" w14:textId="77777777" w:rsidR="00DD45BF" w:rsidRPr="00073D16" w:rsidRDefault="00DD45BF" w:rsidP="00BD225B">
            <w:pPr>
              <w:jc w:val="center"/>
              <w:rPr>
                <w:color w:val="000000"/>
                <w:sz w:val="16"/>
                <w:szCs w:val="16"/>
              </w:rPr>
            </w:pPr>
            <w:r w:rsidRPr="00073D16">
              <w:rPr>
                <w:color w:val="000000"/>
                <w:sz w:val="16"/>
                <w:szCs w:val="16"/>
              </w:rPr>
              <w:t>B</w:t>
            </w:r>
          </w:p>
        </w:tc>
        <w:tc>
          <w:tcPr>
            <w:tcW w:w="1134" w:type="dxa"/>
            <w:tcBorders>
              <w:top w:val="nil"/>
              <w:left w:val="nil"/>
              <w:bottom w:val="single" w:sz="4" w:space="0" w:color="auto"/>
              <w:right w:val="single" w:sz="4" w:space="0" w:color="auto"/>
            </w:tcBorders>
            <w:shd w:val="clear" w:color="auto" w:fill="auto"/>
            <w:noWrap/>
            <w:vAlign w:val="center"/>
            <w:hideMark/>
          </w:tcPr>
          <w:p w14:paraId="681D58CB" w14:textId="77777777" w:rsidR="00DD45BF" w:rsidRPr="00073D16" w:rsidRDefault="00DD45BF" w:rsidP="00BD225B">
            <w:pPr>
              <w:jc w:val="center"/>
              <w:rPr>
                <w:color w:val="000000"/>
                <w:sz w:val="16"/>
                <w:szCs w:val="16"/>
              </w:rPr>
            </w:pPr>
            <w:r w:rsidRPr="00073D16">
              <w:rPr>
                <w:color w:val="000000"/>
                <w:sz w:val="16"/>
                <w:szCs w:val="16"/>
              </w:rPr>
              <w:t>C</w:t>
            </w:r>
          </w:p>
        </w:tc>
        <w:tc>
          <w:tcPr>
            <w:tcW w:w="1025" w:type="dxa"/>
            <w:tcBorders>
              <w:top w:val="nil"/>
              <w:left w:val="nil"/>
              <w:bottom w:val="single" w:sz="4" w:space="0" w:color="auto"/>
              <w:right w:val="single" w:sz="4" w:space="0" w:color="auto"/>
            </w:tcBorders>
            <w:shd w:val="clear" w:color="auto" w:fill="auto"/>
            <w:noWrap/>
            <w:vAlign w:val="center"/>
            <w:hideMark/>
          </w:tcPr>
          <w:p w14:paraId="48E4532A" w14:textId="77777777" w:rsidR="00DD45BF" w:rsidRPr="00073D16" w:rsidRDefault="00DD45BF" w:rsidP="00BD225B">
            <w:pPr>
              <w:jc w:val="center"/>
              <w:rPr>
                <w:color w:val="000000"/>
                <w:sz w:val="16"/>
                <w:szCs w:val="16"/>
              </w:rPr>
            </w:pPr>
            <w:r w:rsidRPr="00073D16">
              <w:rPr>
                <w:color w:val="000000"/>
                <w:sz w:val="16"/>
                <w:szCs w:val="16"/>
              </w:rPr>
              <w:t>1</w:t>
            </w:r>
          </w:p>
        </w:tc>
        <w:tc>
          <w:tcPr>
            <w:tcW w:w="1134" w:type="dxa"/>
            <w:tcBorders>
              <w:top w:val="nil"/>
              <w:left w:val="nil"/>
              <w:bottom w:val="single" w:sz="4" w:space="0" w:color="auto"/>
              <w:right w:val="single" w:sz="4" w:space="0" w:color="auto"/>
            </w:tcBorders>
            <w:shd w:val="clear" w:color="auto" w:fill="auto"/>
            <w:noWrap/>
            <w:vAlign w:val="center"/>
            <w:hideMark/>
          </w:tcPr>
          <w:p w14:paraId="7A574FEA" w14:textId="77777777" w:rsidR="00DD45BF" w:rsidRPr="00073D16" w:rsidRDefault="00DD45BF" w:rsidP="00BD225B">
            <w:pPr>
              <w:jc w:val="center"/>
              <w:rPr>
                <w:color w:val="000000"/>
                <w:sz w:val="16"/>
                <w:szCs w:val="16"/>
              </w:rPr>
            </w:pPr>
            <w:r w:rsidRPr="00073D16">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center"/>
            <w:hideMark/>
          </w:tcPr>
          <w:p w14:paraId="02A1C62A" w14:textId="77777777" w:rsidR="00DD45BF" w:rsidRPr="00073D16" w:rsidRDefault="00DD45BF" w:rsidP="00BD225B">
            <w:pPr>
              <w:jc w:val="center"/>
              <w:rPr>
                <w:color w:val="000000"/>
                <w:sz w:val="16"/>
                <w:szCs w:val="16"/>
              </w:rPr>
            </w:pPr>
            <w:r w:rsidRPr="00073D16">
              <w:rPr>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center"/>
            <w:hideMark/>
          </w:tcPr>
          <w:p w14:paraId="133BDA01" w14:textId="77777777" w:rsidR="00DD45BF" w:rsidRPr="00073D16" w:rsidRDefault="00DD45BF" w:rsidP="00BD225B">
            <w:pPr>
              <w:jc w:val="center"/>
              <w:rPr>
                <w:color w:val="000000"/>
                <w:sz w:val="16"/>
                <w:szCs w:val="16"/>
              </w:rPr>
            </w:pPr>
            <w:r w:rsidRPr="00073D16">
              <w:rPr>
                <w:color w:val="000000"/>
                <w:sz w:val="16"/>
                <w:szCs w:val="16"/>
              </w:rPr>
              <w:t>4=3/1</w:t>
            </w:r>
          </w:p>
        </w:tc>
        <w:tc>
          <w:tcPr>
            <w:tcW w:w="960" w:type="dxa"/>
            <w:tcBorders>
              <w:top w:val="nil"/>
              <w:left w:val="nil"/>
              <w:bottom w:val="single" w:sz="4" w:space="0" w:color="auto"/>
              <w:right w:val="single" w:sz="4" w:space="0" w:color="auto"/>
            </w:tcBorders>
            <w:shd w:val="clear" w:color="auto" w:fill="auto"/>
            <w:noWrap/>
            <w:vAlign w:val="center"/>
            <w:hideMark/>
          </w:tcPr>
          <w:p w14:paraId="7A271A4D" w14:textId="77777777" w:rsidR="00DD45BF" w:rsidRPr="00073D16" w:rsidRDefault="00DD45BF" w:rsidP="00BD225B">
            <w:pPr>
              <w:jc w:val="center"/>
              <w:rPr>
                <w:color w:val="000000"/>
                <w:sz w:val="16"/>
                <w:szCs w:val="16"/>
              </w:rPr>
            </w:pPr>
            <w:r w:rsidRPr="00073D16">
              <w:rPr>
                <w:color w:val="000000"/>
                <w:sz w:val="16"/>
                <w:szCs w:val="16"/>
              </w:rPr>
              <w:t>5= 3/2</w:t>
            </w:r>
          </w:p>
        </w:tc>
      </w:tr>
      <w:tr w:rsidR="00DD45BF" w:rsidRPr="000802B4" w14:paraId="5B1F2A88" w14:textId="77777777" w:rsidTr="0067386A">
        <w:trPr>
          <w:trHeight w:val="329"/>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412BE107" w14:textId="77777777" w:rsidR="00DD45BF" w:rsidRPr="000802B4" w:rsidRDefault="00DD45BF" w:rsidP="00BD225B">
            <w:pPr>
              <w:jc w:val="center"/>
              <w:rPr>
                <w:b/>
                <w:bCs/>
                <w:color w:val="000000"/>
                <w:sz w:val="20"/>
                <w:szCs w:val="20"/>
              </w:rPr>
            </w:pPr>
            <w:r w:rsidRPr="000802B4">
              <w:rPr>
                <w:b/>
                <w:bCs/>
                <w:color w:val="000000"/>
                <w:sz w:val="20"/>
                <w:szCs w:val="20"/>
              </w:rPr>
              <w:t>1</w:t>
            </w:r>
          </w:p>
        </w:tc>
        <w:tc>
          <w:tcPr>
            <w:tcW w:w="2250" w:type="dxa"/>
            <w:tcBorders>
              <w:top w:val="nil"/>
              <w:left w:val="nil"/>
              <w:bottom w:val="single" w:sz="4" w:space="0" w:color="auto"/>
              <w:right w:val="single" w:sz="4" w:space="0" w:color="auto"/>
            </w:tcBorders>
            <w:shd w:val="clear" w:color="000000" w:fill="FFFFFF"/>
            <w:noWrap/>
            <w:vAlign w:val="center"/>
            <w:hideMark/>
          </w:tcPr>
          <w:p w14:paraId="4B64A21C" w14:textId="77777777" w:rsidR="00DD45BF" w:rsidRPr="000802B4" w:rsidRDefault="00DD45BF" w:rsidP="00BD225B">
            <w:pPr>
              <w:rPr>
                <w:b/>
                <w:bCs/>
                <w:color w:val="000000"/>
                <w:sz w:val="20"/>
                <w:szCs w:val="20"/>
              </w:rPr>
            </w:pPr>
            <w:r w:rsidRPr="000802B4">
              <w:rPr>
                <w:b/>
                <w:bCs/>
                <w:color w:val="000000"/>
                <w:sz w:val="20"/>
                <w:szCs w:val="20"/>
              </w:rPr>
              <w:t>Bốc xúc đất đá</w:t>
            </w:r>
          </w:p>
        </w:tc>
        <w:tc>
          <w:tcPr>
            <w:tcW w:w="1134" w:type="dxa"/>
            <w:tcBorders>
              <w:top w:val="nil"/>
              <w:left w:val="nil"/>
              <w:bottom w:val="single" w:sz="4" w:space="0" w:color="auto"/>
              <w:right w:val="single" w:sz="4" w:space="0" w:color="auto"/>
            </w:tcBorders>
            <w:shd w:val="clear" w:color="000000" w:fill="FFFFFF"/>
            <w:noWrap/>
            <w:vAlign w:val="center"/>
            <w:hideMark/>
          </w:tcPr>
          <w:p w14:paraId="6EABDA78" w14:textId="77777777" w:rsidR="00DD45BF" w:rsidRPr="000802B4" w:rsidRDefault="00DD45BF" w:rsidP="00BD225B">
            <w:pPr>
              <w:jc w:val="center"/>
              <w:rPr>
                <w:b/>
                <w:bCs/>
                <w:color w:val="000000"/>
                <w:sz w:val="18"/>
                <w:szCs w:val="18"/>
              </w:rPr>
            </w:pPr>
            <w:r w:rsidRPr="000802B4">
              <w:rPr>
                <w:b/>
                <w:bCs/>
                <w:color w:val="000000"/>
                <w:sz w:val="18"/>
                <w:szCs w:val="18"/>
              </w:rPr>
              <w:t>1000m3</w:t>
            </w:r>
          </w:p>
        </w:tc>
        <w:tc>
          <w:tcPr>
            <w:tcW w:w="1025" w:type="dxa"/>
            <w:tcBorders>
              <w:top w:val="nil"/>
              <w:left w:val="nil"/>
              <w:bottom w:val="single" w:sz="4" w:space="0" w:color="auto"/>
              <w:right w:val="single" w:sz="4" w:space="0" w:color="auto"/>
            </w:tcBorders>
            <w:shd w:val="clear" w:color="000000" w:fill="FFFFFF"/>
            <w:noWrap/>
            <w:vAlign w:val="center"/>
            <w:hideMark/>
          </w:tcPr>
          <w:p w14:paraId="51E926AD" w14:textId="77777777" w:rsidR="00DD45BF" w:rsidRPr="000802B4" w:rsidRDefault="00DD45BF" w:rsidP="00BD225B">
            <w:pPr>
              <w:jc w:val="right"/>
              <w:rPr>
                <w:b/>
                <w:bCs/>
                <w:color w:val="000000"/>
                <w:sz w:val="20"/>
                <w:szCs w:val="20"/>
              </w:rPr>
            </w:pPr>
            <w:r w:rsidRPr="000802B4">
              <w:rPr>
                <w:b/>
                <w:bCs/>
                <w:color w:val="000000"/>
                <w:sz w:val="20"/>
                <w:szCs w:val="20"/>
              </w:rPr>
              <w:t>58.250</w:t>
            </w:r>
          </w:p>
        </w:tc>
        <w:tc>
          <w:tcPr>
            <w:tcW w:w="1134" w:type="dxa"/>
            <w:tcBorders>
              <w:top w:val="nil"/>
              <w:left w:val="nil"/>
              <w:bottom w:val="single" w:sz="4" w:space="0" w:color="auto"/>
              <w:right w:val="single" w:sz="4" w:space="0" w:color="auto"/>
            </w:tcBorders>
            <w:shd w:val="clear" w:color="000000" w:fill="FFFFFF"/>
            <w:vAlign w:val="center"/>
            <w:hideMark/>
          </w:tcPr>
          <w:p w14:paraId="787DA910" w14:textId="77777777" w:rsidR="00DD45BF" w:rsidRPr="000802B4" w:rsidRDefault="00DD45BF" w:rsidP="00BD225B">
            <w:pPr>
              <w:jc w:val="right"/>
              <w:rPr>
                <w:b/>
                <w:bCs/>
                <w:color w:val="000000"/>
                <w:sz w:val="20"/>
                <w:szCs w:val="20"/>
              </w:rPr>
            </w:pPr>
            <w:r w:rsidRPr="000802B4">
              <w:rPr>
                <w:b/>
                <w:bCs/>
                <w:color w:val="000000"/>
                <w:sz w:val="20"/>
                <w:szCs w:val="20"/>
              </w:rPr>
              <w:t>58.030</w:t>
            </w:r>
          </w:p>
        </w:tc>
        <w:tc>
          <w:tcPr>
            <w:tcW w:w="960" w:type="dxa"/>
            <w:tcBorders>
              <w:top w:val="nil"/>
              <w:left w:val="nil"/>
              <w:bottom w:val="single" w:sz="4" w:space="0" w:color="auto"/>
              <w:right w:val="single" w:sz="4" w:space="0" w:color="auto"/>
            </w:tcBorders>
            <w:shd w:val="clear" w:color="000000" w:fill="FFFFFF"/>
            <w:noWrap/>
            <w:vAlign w:val="center"/>
            <w:hideMark/>
          </w:tcPr>
          <w:p w14:paraId="07CBD270" w14:textId="77777777" w:rsidR="00DD45BF" w:rsidRPr="000802B4" w:rsidRDefault="00DD45BF" w:rsidP="00BD225B">
            <w:pPr>
              <w:jc w:val="right"/>
              <w:rPr>
                <w:b/>
                <w:bCs/>
                <w:color w:val="000000"/>
                <w:sz w:val="20"/>
                <w:szCs w:val="20"/>
              </w:rPr>
            </w:pPr>
            <w:r w:rsidRPr="000802B4">
              <w:rPr>
                <w:b/>
                <w:bCs/>
                <w:color w:val="000000"/>
                <w:sz w:val="20"/>
                <w:szCs w:val="20"/>
              </w:rPr>
              <w:t>58.043</w:t>
            </w:r>
          </w:p>
        </w:tc>
        <w:tc>
          <w:tcPr>
            <w:tcW w:w="960" w:type="dxa"/>
            <w:tcBorders>
              <w:top w:val="nil"/>
              <w:left w:val="nil"/>
              <w:bottom w:val="single" w:sz="4" w:space="0" w:color="auto"/>
              <w:right w:val="single" w:sz="4" w:space="0" w:color="auto"/>
            </w:tcBorders>
            <w:shd w:val="clear" w:color="000000" w:fill="FFFFFF"/>
            <w:noWrap/>
            <w:vAlign w:val="center"/>
            <w:hideMark/>
          </w:tcPr>
          <w:p w14:paraId="3154BD79" w14:textId="77777777" w:rsidR="00DD45BF" w:rsidRPr="000802B4" w:rsidRDefault="00DD45BF" w:rsidP="00BD225B">
            <w:pPr>
              <w:jc w:val="right"/>
              <w:rPr>
                <w:b/>
                <w:bCs/>
                <w:color w:val="000000"/>
                <w:sz w:val="20"/>
                <w:szCs w:val="20"/>
              </w:rPr>
            </w:pPr>
            <w:r w:rsidRPr="000802B4">
              <w:rPr>
                <w:b/>
                <w:bCs/>
                <w:color w:val="000000"/>
                <w:sz w:val="20"/>
                <w:szCs w:val="20"/>
              </w:rPr>
              <w:t>99,6</w:t>
            </w:r>
          </w:p>
        </w:tc>
        <w:tc>
          <w:tcPr>
            <w:tcW w:w="960" w:type="dxa"/>
            <w:tcBorders>
              <w:top w:val="nil"/>
              <w:left w:val="nil"/>
              <w:bottom w:val="single" w:sz="4" w:space="0" w:color="auto"/>
              <w:right w:val="single" w:sz="4" w:space="0" w:color="auto"/>
            </w:tcBorders>
            <w:shd w:val="clear" w:color="000000" w:fill="FFFFFF"/>
            <w:noWrap/>
            <w:vAlign w:val="center"/>
            <w:hideMark/>
          </w:tcPr>
          <w:p w14:paraId="1AF599EF" w14:textId="77777777" w:rsidR="00DD45BF" w:rsidRPr="000802B4" w:rsidRDefault="00DD45BF" w:rsidP="00BD225B">
            <w:pPr>
              <w:jc w:val="right"/>
              <w:rPr>
                <w:b/>
                <w:bCs/>
                <w:color w:val="000000"/>
                <w:sz w:val="20"/>
                <w:szCs w:val="20"/>
              </w:rPr>
            </w:pPr>
            <w:r w:rsidRPr="000802B4">
              <w:rPr>
                <w:b/>
                <w:bCs/>
                <w:color w:val="000000"/>
                <w:sz w:val="20"/>
                <w:szCs w:val="20"/>
              </w:rPr>
              <w:t>100,0</w:t>
            </w:r>
          </w:p>
        </w:tc>
      </w:tr>
      <w:tr w:rsidR="00DD45BF" w:rsidRPr="000802B4" w14:paraId="0FE1DC5D" w14:textId="77777777" w:rsidTr="0067386A">
        <w:trPr>
          <w:trHeight w:val="461"/>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55AF92E6" w14:textId="77777777" w:rsidR="00DD45BF" w:rsidRPr="000802B4" w:rsidRDefault="00DD45BF" w:rsidP="00BD225B">
            <w:pPr>
              <w:jc w:val="center"/>
              <w:rPr>
                <w:b/>
                <w:bCs/>
                <w:color w:val="000000"/>
                <w:sz w:val="20"/>
                <w:szCs w:val="20"/>
              </w:rPr>
            </w:pPr>
            <w:r w:rsidRPr="000802B4">
              <w:rPr>
                <w:b/>
                <w:bCs/>
                <w:color w:val="000000"/>
                <w:sz w:val="20"/>
                <w:szCs w:val="20"/>
              </w:rPr>
              <w:t>2</w:t>
            </w:r>
          </w:p>
        </w:tc>
        <w:tc>
          <w:tcPr>
            <w:tcW w:w="2250" w:type="dxa"/>
            <w:tcBorders>
              <w:top w:val="nil"/>
              <w:left w:val="nil"/>
              <w:bottom w:val="single" w:sz="4" w:space="0" w:color="auto"/>
              <w:right w:val="single" w:sz="4" w:space="0" w:color="auto"/>
            </w:tcBorders>
            <w:shd w:val="clear" w:color="000000" w:fill="FFFFFF"/>
            <w:noWrap/>
            <w:vAlign w:val="center"/>
            <w:hideMark/>
          </w:tcPr>
          <w:p w14:paraId="4BA3662F" w14:textId="77777777" w:rsidR="00DD45BF" w:rsidRPr="000802B4" w:rsidRDefault="00DD45BF" w:rsidP="00BD225B">
            <w:pPr>
              <w:rPr>
                <w:b/>
                <w:bCs/>
                <w:color w:val="000000"/>
                <w:sz w:val="20"/>
                <w:szCs w:val="20"/>
              </w:rPr>
            </w:pPr>
            <w:r w:rsidRPr="000802B4">
              <w:rPr>
                <w:b/>
                <w:bCs/>
                <w:color w:val="000000"/>
                <w:sz w:val="20"/>
                <w:szCs w:val="20"/>
              </w:rPr>
              <w:t>Than sx tổng số</w:t>
            </w:r>
          </w:p>
        </w:tc>
        <w:tc>
          <w:tcPr>
            <w:tcW w:w="1134" w:type="dxa"/>
            <w:tcBorders>
              <w:top w:val="nil"/>
              <w:left w:val="nil"/>
              <w:bottom w:val="single" w:sz="4" w:space="0" w:color="auto"/>
              <w:right w:val="single" w:sz="4" w:space="0" w:color="auto"/>
            </w:tcBorders>
            <w:shd w:val="clear" w:color="auto" w:fill="auto"/>
            <w:noWrap/>
            <w:vAlign w:val="center"/>
            <w:hideMark/>
          </w:tcPr>
          <w:p w14:paraId="5693F0BD" w14:textId="77777777" w:rsidR="00DD45BF" w:rsidRPr="000802B4" w:rsidRDefault="00DD45BF" w:rsidP="00BD225B">
            <w:pPr>
              <w:jc w:val="center"/>
              <w:rPr>
                <w:b/>
                <w:bCs/>
                <w:color w:val="000000"/>
                <w:sz w:val="18"/>
                <w:szCs w:val="18"/>
              </w:rPr>
            </w:pPr>
            <w:r w:rsidRPr="000802B4">
              <w:rPr>
                <w:b/>
                <w:bCs/>
                <w:color w:val="000000"/>
                <w:sz w:val="18"/>
                <w:szCs w:val="18"/>
              </w:rPr>
              <w:t>1000tấn</w:t>
            </w:r>
          </w:p>
        </w:tc>
        <w:tc>
          <w:tcPr>
            <w:tcW w:w="1025" w:type="dxa"/>
            <w:tcBorders>
              <w:top w:val="nil"/>
              <w:left w:val="nil"/>
              <w:bottom w:val="single" w:sz="4" w:space="0" w:color="auto"/>
              <w:right w:val="single" w:sz="4" w:space="0" w:color="auto"/>
            </w:tcBorders>
            <w:shd w:val="clear" w:color="auto" w:fill="auto"/>
            <w:noWrap/>
            <w:vAlign w:val="center"/>
            <w:hideMark/>
          </w:tcPr>
          <w:p w14:paraId="0487706F" w14:textId="77777777" w:rsidR="00DD45BF" w:rsidRPr="000802B4" w:rsidRDefault="00DD45BF" w:rsidP="00BD225B">
            <w:pPr>
              <w:jc w:val="right"/>
              <w:rPr>
                <w:b/>
                <w:bCs/>
                <w:color w:val="000000"/>
                <w:sz w:val="20"/>
                <w:szCs w:val="20"/>
              </w:rPr>
            </w:pPr>
            <w:r w:rsidRPr="000802B4">
              <w:rPr>
                <w:b/>
                <w:bCs/>
                <w:color w:val="000000"/>
                <w:sz w:val="20"/>
                <w:szCs w:val="20"/>
              </w:rPr>
              <w:t>4.700</w:t>
            </w:r>
          </w:p>
        </w:tc>
        <w:tc>
          <w:tcPr>
            <w:tcW w:w="1134" w:type="dxa"/>
            <w:tcBorders>
              <w:top w:val="nil"/>
              <w:left w:val="nil"/>
              <w:bottom w:val="single" w:sz="4" w:space="0" w:color="auto"/>
              <w:right w:val="single" w:sz="4" w:space="0" w:color="auto"/>
            </w:tcBorders>
            <w:shd w:val="clear" w:color="000000" w:fill="FFFFFF"/>
            <w:noWrap/>
            <w:vAlign w:val="center"/>
            <w:hideMark/>
          </w:tcPr>
          <w:p w14:paraId="5AF109C5" w14:textId="77777777" w:rsidR="00DD45BF" w:rsidRPr="000802B4" w:rsidRDefault="00DD45BF" w:rsidP="00BD225B">
            <w:pPr>
              <w:jc w:val="right"/>
              <w:rPr>
                <w:b/>
                <w:bCs/>
                <w:color w:val="000000"/>
                <w:sz w:val="20"/>
                <w:szCs w:val="20"/>
              </w:rPr>
            </w:pPr>
            <w:r w:rsidRPr="000802B4">
              <w:rPr>
                <w:b/>
                <w:bCs/>
                <w:color w:val="000000"/>
                <w:sz w:val="20"/>
                <w:szCs w:val="20"/>
              </w:rPr>
              <w:t>5.129</w:t>
            </w:r>
          </w:p>
        </w:tc>
        <w:tc>
          <w:tcPr>
            <w:tcW w:w="960" w:type="dxa"/>
            <w:tcBorders>
              <w:top w:val="nil"/>
              <w:left w:val="nil"/>
              <w:bottom w:val="single" w:sz="4" w:space="0" w:color="auto"/>
              <w:right w:val="single" w:sz="4" w:space="0" w:color="auto"/>
            </w:tcBorders>
            <w:shd w:val="clear" w:color="000000" w:fill="FFFFFF"/>
            <w:noWrap/>
            <w:vAlign w:val="center"/>
            <w:hideMark/>
          </w:tcPr>
          <w:p w14:paraId="6C10B44A" w14:textId="77777777" w:rsidR="00DD45BF" w:rsidRPr="000802B4" w:rsidRDefault="00DD45BF" w:rsidP="00BD225B">
            <w:pPr>
              <w:jc w:val="right"/>
              <w:rPr>
                <w:b/>
                <w:bCs/>
                <w:color w:val="000000"/>
                <w:sz w:val="20"/>
                <w:szCs w:val="20"/>
              </w:rPr>
            </w:pPr>
            <w:r w:rsidRPr="000802B4">
              <w:rPr>
                <w:b/>
                <w:bCs/>
                <w:color w:val="000000"/>
                <w:sz w:val="20"/>
                <w:szCs w:val="20"/>
              </w:rPr>
              <w:t>5.150</w:t>
            </w:r>
          </w:p>
        </w:tc>
        <w:tc>
          <w:tcPr>
            <w:tcW w:w="960" w:type="dxa"/>
            <w:tcBorders>
              <w:top w:val="nil"/>
              <w:left w:val="nil"/>
              <w:bottom w:val="single" w:sz="4" w:space="0" w:color="auto"/>
              <w:right w:val="single" w:sz="4" w:space="0" w:color="auto"/>
            </w:tcBorders>
            <w:shd w:val="clear" w:color="000000" w:fill="FFFFFF"/>
            <w:noWrap/>
            <w:vAlign w:val="center"/>
            <w:hideMark/>
          </w:tcPr>
          <w:p w14:paraId="57E16009" w14:textId="77777777" w:rsidR="00DD45BF" w:rsidRPr="000802B4" w:rsidRDefault="00DD45BF" w:rsidP="00BD225B">
            <w:pPr>
              <w:jc w:val="right"/>
              <w:rPr>
                <w:b/>
                <w:bCs/>
                <w:color w:val="000000"/>
                <w:sz w:val="20"/>
                <w:szCs w:val="20"/>
              </w:rPr>
            </w:pPr>
            <w:r w:rsidRPr="000802B4">
              <w:rPr>
                <w:b/>
                <w:bCs/>
                <w:color w:val="000000"/>
                <w:sz w:val="20"/>
                <w:szCs w:val="20"/>
              </w:rPr>
              <w:t>109,6</w:t>
            </w:r>
          </w:p>
        </w:tc>
        <w:tc>
          <w:tcPr>
            <w:tcW w:w="960" w:type="dxa"/>
            <w:tcBorders>
              <w:top w:val="nil"/>
              <w:left w:val="nil"/>
              <w:bottom w:val="single" w:sz="4" w:space="0" w:color="auto"/>
              <w:right w:val="single" w:sz="4" w:space="0" w:color="auto"/>
            </w:tcBorders>
            <w:shd w:val="clear" w:color="000000" w:fill="FFFFFF"/>
            <w:noWrap/>
            <w:vAlign w:val="center"/>
            <w:hideMark/>
          </w:tcPr>
          <w:p w14:paraId="7C2E1B7F" w14:textId="77777777" w:rsidR="00DD45BF" w:rsidRPr="000802B4" w:rsidRDefault="00DD45BF" w:rsidP="00BD225B">
            <w:pPr>
              <w:jc w:val="right"/>
              <w:rPr>
                <w:b/>
                <w:bCs/>
                <w:color w:val="000000"/>
                <w:sz w:val="20"/>
                <w:szCs w:val="20"/>
              </w:rPr>
            </w:pPr>
            <w:r w:rsidRPr="000802B4">
              <w:rPr>
                <w:b/>
                <w:bCs/>
                <w:color w:val="000000"/>
                <w:sz w:val="20"/>
                <w:szCs w:val="20"/>
              </w:rPr>
              <w:t>100,4</w:t>
            </w:r>
          </w:p>
        </w:tc>
      </w:tr>
      <w:tr w:rsidR="00DD45BF" w:rsidRPr="000802B4" w14:paraId="3EC9C1CF" w14:textId="77777777" w:rsidTr="0067386A">
        <w:trPr>
          <w:trHeight w:val="43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66CF8DC3" w14:textId="77777777" w:rsidR="00DD45BF" w:rsidRPr="000802B4" w:rsidRDefault="00DD45BF" w:rsidP="00BD225B">
            <w:pPr>
              <w:jc w:val="center"/>
              <w:rPr>
                <w:color w:val="000000"/>
                <w:sz w:val="20"/>
                <w:szCs w:val="20"/>
              </w:rPr>
            </w:pPr>
            <w:r w:rsidRPr="000802B4">
              <w:rPr>
                <w:color w:val="000000"/>
                <w:sz w:val="20"/>
                <w:szCs w:val="20"/>
              </w:rPr>
              <w:t>-</w:t>
            </w:r>
          </w:p>
        </w:tc>
        <w:tc>
          <w:tcPr>
            <w:tcW w:w="2250" w:type="dxa"/>
            <w:tcBorders>
              <w:top w:val="nil"/>
              <w:left w:val="nil"/>
              <w:bottom w:val="single" w:sz="4" w:space="0" w:color="auto"/>
              <w:right w:val="single" w:sz="4" w:space="0" w:color="auto"/>
            </w:tcBorders>
            <w:shd w:val="clear" w:color="000000" w:fill="FFFFFF"/>
            <w:noWrap/>
            <w:vAlign w:val="center"/>
            <w:hideMark/>
          </w:tcPr>
          <w:p w14:paraId="437E5199" w14:textId="77777777" w:rsidR="00DD45BF" w:rsidRPr="000802B4" w:rsidRDefault="00DD45BF" w:rsidP="00BD225B">
            <w:pPr>
              <w:rPr>
                <w:color w:val="000000"/>
                <w:sz w:val="20"/>
                <w:szCs w:val="20"/>
              </w:rPr>
            </w:pPr>
            <w:r w:rsidRPr="000802B4">
              <w:rPr>
                <w:color w:val="000000"/>
                <w:sz w:val="20"/>
                <w:szCs w:val="20"/>
              </w:rPr>
              <w:t>Than nguyên khai</w:t>
            </w:r>
          </w:p>
        </w:tc>
        <w:tc>
          <w:tcPr>
            <w:tcW w:w="1134" w:type="dxa"/>
            <w:tcBorders>
              <w:top w:val="nil"/>
              <w:left w:val="nil"/>
              <w:bottom w:val="single" w:sz="4" w:space="0" w:color="auto"/>
              <w:right w:val="single" w:sz="4" w:space="0" w:color="auto"/>
            </w:tcBorders>
            <w:shd w:val="clear" w:color="000000" w:fill="FFFFFF"/>
            <w:noWrap/>
            <w:vAlign w:val="center"/>
            <w:hideMark/>
          </w:tcPr>
          <w:p w14:paraId="600D39AA" w14:textId="77777777" w:rsidR="00DD45BF" w:rsidRPr="000802B4" w:rsidRDefault="00DD45BF" w:rsidP="00BD225B">
            <w:pPr>
              <w:jc w:val="center"/>
              <w:rPr>
                <w:color w:val="000000"/>
                <w:sz w:val="18"/>
                <w:szCs w:val="18"/>
              </w:rPr>
            </w:pPr>
            <w:r w:rsidRPr="000802B4">
              <w:rPr>
                <w:color w:val="000000"/>
                <w:sz w:val="18"/>
                <w:szCs w:val="18"/>
              </w:rPr>
              <w:t>″</w:t>
            </w:r>
          </w:p>
        </w:tc>
        <w:tc>
          <w:tcPr>
            <w:tcW w:w="1025" w:type="dxa"/>
            <w:tcBorders>
              <w:top w:val="nil"/>
              <w:left w:val="nil"/>
              <w:bottom w:val="single" w:sz="4" w:space="0" w:color="auto"/>
              <w:right w:val="single" w:sz="4" w:space="0" w:color="auto"/>
            </w:tcBorders>
            <w:shd w:val="clear" w:color="000000" w:fill="FFFFFF"/>
            <w:noWrap/>
            <w:vAlign w:val="center"/>
            <w:hideMark/>
          </w:tcPr>
          <w:p w14:paraId="766A1BDA" w14:textId="77777777" w:rsidR="00DD45BF" w:rsidRPr="000802B4" w:rsidRDefault="00DD45BF" w:rsidP="00BD225B">
            <w:pPr>
              <w:jc w:val="right"/>
              <w:rPr>
                <w:color w:val="000000"/>
                <w:sz w:val="20"/>
                <w:szCs w:val="20"/>
              </w:rPr>
            </w:pPr>
            <w:r w:rsidRPr="000802B4">
              <w:rPr>
                <w:color w:val="000000"/>
                <w:sz w:val="20"/>
                <w:szCs w:val="20"/>
              </w:rPr>
              <w:t>4.100</w:t>
            </w:r>
          </w:p>
        </w:tc>
        <w:tc>
          <w:tcPr>
            <w:tcW w:w="1134" w:type="dxa"/>
            <w:tcBorders>
              <w:top w:val="nil"/>
              <w:left w:val="nil"/>
              <w:bottom w:val="single" w:sz="4" w:space="0" w:color="auto"/>
              <w:right w:val="single" w:sz="4" w:space="0" w:color="auto"/>
            </w:tcBorders>
            <w:shd w:val="clear" w:color="000000" w:fill="FFFFFF"/>
            <w:vAlign w:val="center"/>
            <w:hideMark/>
          </w:tcPr>
          <w:p w14:paraId="5FBB6604" w14:textId="77777777" w:rsidR="00DD45BF" w:rsidRPr="000802B4" w:rsidRDefault="00DD45BF" w:rsidP="00BD225B">
            <w:pPr>
              <w:jc w:val="right"/>
              <w:rPr>
                <w:color w:val="000000"/>
                <w:sz w:val="20"/>
                <w:szCs w:val="20"/>
              </w:rPr>
            </w:pPr>
            <w:r w:rsidRPr="000802B4">
              <w:rPr>
                <w:color w:val="000000"/>
                <w:sz w:val="20"/>
                <w:szCs w:val="20"/>
              </w:rPr>
              <w:t>4.084</w:t>
            </w:r>
          </w:p>
        </w:tc>
        <w:tc>
          <w:tcPr>
            <w:tcW w:w="960" w:type="dxa"/>
            <w:tcBorders>
              <w:top w:val="nil"/>
              <w:left w:val="nil"/>
              <w:bottom w:val="single" w:sz="4" w:space="0" w:color="auto"/>
              <w:right w:val="single" w:sz="4" w:space="0" w:color="auto"/>
            </w:tcBorders>
            <w:shd w:val="clear" w:color="000000" w:fill="FFFFFF"/>
            <w:noWrap/>
            <w:vAlign w:val="center"/>
            <w:hideMark/>
          </w:tcPr>
          <w:p w14:paraId="33458FFB" w14:textId="77777777" w:rsidR="00DD45BF" w:rsidRPr="000802B4" w:rsidRDefault="00DD45BF" w:rsidP="00BD225B">
            <w:pPr>
              <w:jc w:val="right"/>
              <w:rPr>
                <w:color w:val="000000"/>
                <w:sz w:val="20"/>
                <w:szCs w:val="20"/>
              </w:rPr>
            </w:pPr>
            <w:r w:rsidRPr="000802B4">
              <w:rPr>
                <w:color w:val="000000"/>
                <w:sz w:val="20"/>
                <w:szCs w:val="20"/>
              </w:rPr>
              <w:t>4.08</w:t>
            </w:r>
            <w:r>
              <w:rPr>
                <w:color w:val="000000"/>
                <w:sz w:val="20"/>
                <w:szCs w:val="20"/>
              </w:rPr>
              <w:t>4</w:t>
            </w:r>
          </w:p>
        </w:tc>
        <w:tc>
          <w:tcPr>
            <w:tcW w:w="960" w:type="dxa"/>
            <w:tcBorders>
              <w:top w:val="nil"/>
              <w:left w:val="nil"/>
              <w:bottom w:val="single" w:sz="4" w:space="0" w:color="auto"/>
              <w:right w:val="single" w:sz="4" w:space="0" w:color="auto"/>
            </w:tcBorders>
            <w:shd w:val="clear" w:color="000000" w:fill="FFFFFF"/>
            <w:noWrap/>
            <w:vAlign w:val="center"/>
            <w:hideMark/>
          </w:tcPr>
          <w:p w14:paraId="0EB15293" w14:textId="77777777" w:rsidR="00DD45BF" w:rsidRPr="000802B4" w:rsidRDefault="00DD45BF" w:rsidP="00BD225B">
            <w:pPr>
              <w:jc w:val="right"/>
              <w:rPr>
                <w:color w:val="000000"/>
                <w:sz w:val="20"/>
                <w:szCs w:val="20"/>
              </w:rPr>
            </w:pPr>
            <w:r w:rsidRPr="000802B4">
              <w:rPr>
                <w:color w:val="000000"/>
                <w:sz w:val="20"/>
                <w:szCs w:val="20"/>
              </w:rPr>
              <w:t>99,6</w:t>
            </w:r>
          </w:p>
        </w:tc>
        <w:tc>
          <w:tcPr>
            <w:tcW w:w="960" w:type="dxa"/>
            <w:tcBorders>
              <w:top w:val="nil"/>
              <w:left w:val="nil"/>
              <w:bottom w:val="single" w:sz="4" w:space="0" w:color="auto"/>
              <w:right w:val="single" w:sz="4" w:space="0" w:color="auto"/>
            </w:tcBorders>
            <w:shd w:val="clear" w:color="000000" w:fill="FFFFFF"/>
            <w:noWrap/>
            <w:vAlign w:val="center"/>
            <w:hideMark/>
          </w:tcPr>
          <w:p w14:paraId="43B98255" w14:textId="77777777" w:rsidR="00DD45BF" w:rsidRPr="000802B4" w:rsidRDefault="00DD45BF" w:rsidP="00BD225B">
            <w:pPr>
              <w:jc w:val="right"/>
              <w:rPr>
                <w:color w:val="000000"/>
                <w:sz w:val="20"/>
                <w:szCs w:val="20"/>
              </w:rPr>
            </w:pPr>
            <w:r w:rsidRPr="000802B4">
              <w:rPr>
                <w:color w:val="000000"/>
                <w:sz w:val="20"/>
                <w:szCs w:val="20"/>
              </w:rPr>
              <w:t>100,0</w:t>
            </w:r>
          </w:p>
        </w:tc>
      </w:tr>
      <w:tr w:rsidR="00DD45BF" w:rsidRPr="000802B4" w14:paraId="465BC806" w14:textId="77777777" w:rsidTr="0067386A">
        <w:trPr>
          <w:trHeight w:val="427"/>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5D1CEE40" w14:textId="77777777" w:rsidR="00DD45BF" w:rsidRPr="000802B4" w:rsidRDefault="00DD45BF" w:rsidP="00BD225B">
            <w:pPr>
              <w:jc w:val="center"/>
              <w:rPr>
                <w:color w:val="000000"/>
                <w:sz w:val="20"/>
                <w:szCs w:val="20"/>
              </w:rPr>
            </w:pPr>
            <w:r w:rsidRPr="000802B4">
              <w:rPr>
                <w:color w:val="000000"/>
                <w:sz w:val="20"/>
                <w:szCs w:val="20"/>
              </w:rPr>
              <w:t>-</w:t>
            </w:r>
          </w:p>
        </w:tc>
        <w:tc>
          <w:tcPr>
            <w:tcW w:w="2250" w:type="dxa"/>
            <w:tcBorders>
              <w:top w:val="nil"/>
              <w:left w:val="nil"/>
              <w:bottom w:val="single" w:sz="4" w:space="0" w:color="auto"/>
              <w:right w:val="single" w:sz="4" w:space="0" w:color="auto"/>
            </w:tcBorders>
            <w:shd w:val="clear" w:color="000000" w:fill="FFFFFF"/>
            <w:noWrap/>
            <w:vAlign w:val="center"/>
            <w:hideMark/>
          </w:tcPr>
          <w:p w14:paraId="39ECF51A" w14:textId="77777777" w:rsidR="00DD45BF" w:rsidRPr="000802B4" w:rsidRDefault="00DD45BF" w:rsidP="00BD225B">
            <w:pPr>
              <w:rPr>
                <w:color w:val="000000"/>
                <w:sz w:val="18"/>
                <w:szCs w:val="18"/>
              </w:rPr>
            </w:pPr>
            <w:r w:rsidRPr="000802B4">
              <w:rPr>
                <w:color w:val="000000"/>
                <w:sz w:val="18"/>
                <w:szCs w:val="18"/>
              </w:rPr>
              <w:t>Than sạch từ ĐĐLT</w:t>
            </w:r>
          </w:p>
        </w:tc>
        <w:tc>
          <w:tcPr>
            <w:tcW w:w="1134" w:type="dxa"/>
            <w:tcBorders>
              <w:top w:val="nil"/>
              <w:left w:val="nil"/>
              <w:bottom w:val="single" w:sz="4" w:space="0" w:color="auto"/>
              <w:right w:val="single" w:sz="4" w:space="0" w:color="auto"/>
            </w:tcBorders>
            <w:shd w:val="clear" w:color="000000" w:fill="FFFFFF"/>
            <w:noWrap/>
            <w:vAlign w:val="center"/>
            <w:hideMark/>
          </w:tcPr>
          <w:p w14:paraId="5283B6D8" w14:textId="77777777" w:rsidR="00DD45BF" w:rsidRPr="000802B4" w:rsidRDefault="00DD45BF" w:rsidP="00BD225B">
            <w:pPr>
              <w:jc w:val="center"/>
              <w:rPr>
                <w:color w:val="000000"/>
                <w:sz w:val="18"/>
                <w:szCs w:val="18"/>
              </w:rPr>
            </w:pPr>
            <w:r w:rsidRPr="000802B4">
              <w:rPr>
                <w:color w:val="000000"/>
                <w:sz w:val="18"/>
                <w:szCs w:val="18"/>
              </w:rPr>
              <w:t>″</w:t>
            </w:r>
          </w:p>
        </w:tc>
        <w:tc>
          <w:tcPr>
            <w:tcW w:w="1025" w:type="dxa"/>
            <w:tcBorders>
              <w:top w:val="nil"/>
              <w:left w:val="nil"/>
              <w:bottom w:val="single" w:sz="4" w:space="0" w:color="auto"/>
              <w:right w:val="single" w:sz="4" w:space="0" w:color="auto"/>
            </w:tcBorders>
            <w:shd w:val="clear" w:color="000000" w:fill="FFFFFF"/>
            <w:noWrap/>
            <w:vAlign w:val="center"/>
            <w:hideMark/>
          </w:tcPr>
          <w:p w14:paraId="220A527D" w14:textId="77777777" w:rsidR="00DD45BF" w:rsidRPr="000802B4" w:rsidRDefault="00DD45BF" w:rsidP="00BD225B">
            <w:pPr>
              <w:jc w:val="right"/>
              <w:rPr>
                <w:color w:val="000000"/>
                <w:sz w:val="20"/>
                <w:szCs w:val="20"/>
              </w:rPr>
            </w:pPr>
            <w:r w:rsidRPr="000802B4">
              <w:rPr>
                <w:color w:val="000000"/>
                <w:sz w:val="20"/>
                <w:szCs w:val="20"/>
              </w:rPr>
              <w:t>600</w:t>
            </w:r>
          </w:p>
        </w:tc>
        <w:tc>
          <w:tcPr>
            <w:tcW w:w="1134" w:type="dxa"/>
            <w:tcBorders>
              <w:top w:val="nil"/>
              <w:left w:val="nil"/>
              <w:bottom w:val="single" w:sz="4" w:space="0" w:color="auto"/>
              <w:right w:val="single" w:sz="4" w:space="0" w:color="auto"/>
            </w:tcBorders>
            <w:shd w:val="clear" w:color="000000" w:fill="FFFFFF"/>
            <w:vAlign w:val="center"/>
            <w:hideMark/>
          </w:tcPr>
          <w:p w14:paraId="010B4CF9" w14:textId="77777777" w:rsidR="00DD45BF" w:rsidRPr="000802B4" w:rsidRDefault="00DD45BF" w:rsidP="00BD225B">
            <w:pPr>
              <w:jc w:val="right"/>
              <w:rPr>
                <w:color w:val="000000"/>
                <w:sz w:val="20"/>
                <w:szCs w:val="20"/>
              </w:rPr>
            </w:pPr>
            <w:r w:rsidRPr="000802B4">
              <w:rPr>
                <w:color w:val="000000"/>
                <w:sz w:val="20"/>
                <w:szCs w:val="20"/>
              </w:rPr>
              <w:t>1.045</w:t>
            </w:r>
          </w:p>
        </w:tc>
        <w:tc>
          <w:tcPr>
            <w:tcW w:w="960" w:type="dxa"/>
            <w:tcBorders>
              <w:top w:val="nil"/>
              <w:left w:val="nil"/>
              <w:bottom w:val="single" w:sz="4" w:space="0" w:color="auto"/>
              <w:right w:val="single" w:sz="4" w:space="0" w:color="auto"/>
            </w:tcBorders>
            <w:shd w:val="clear" w:color="000000" w:fill="FFFFFF"/>
            <w:noWrap/>
            <w:vAlign w:val="center"/>
            <w:hideMark/>
          </w:tcPr>
          <w:p w14:paraId="29948B7B" w14:textId="77777777" w:rsidR="00DD45BF" w:rsidRPr="000802B4" w:rsidRDefault="00DD45BF" w:rsidP="00BD225B">
            <w:pPr>
              <w:jc w:val="right"/>
              <w:rPr>
                <w:color w:val="000000"/>
                <w:sz w:val="20"/>
                <w:szCs w:val="20"/>
              </w:rPr>
            </w:pPr>
            <w:r w:rsidRPr="000802B4">
              <w:rPr>
                <w:color w:val="000000"/>
                <w:sz w:val="20"/>
                <w:szCs w:val="20"/>
              </w:rPr>
              <w:t>1.066</w:t>
            </w:r>
          </w:p>
        </w:tc>
        <w:tc>
          <w:tcPr>
            <w:tcW w:w="960" w:type="dxa"/>
            <w:tcBorders>
              <w:top w:val="nil"/>
              <w:left w:val="nil"/>
              <w:bottom w:val="single" w:sz="4" w:space="0" w:color="auto"/>
              <w:right w:val="single" w:sz="4" w:space="0" w:color="auto"/>
            </w:tcBorders>
            <w:shd w:val="clear" w:color="000000" w:fill="FFFFFF"/>
            <w:noWrap/>
            <w:vAlign w:val="center"/>
            <w:hideMark/>
          </w:tcPr>
          <w:p w14:paraId="42B7A8CE" w14:textId="77777777" w:rsidR="00DD45BF" w:rsidRPr="000802B4" w:rsidRDefault="00DD45BF" w:rsidP="00BD225B">
            <w:pPr>
              <w:jc w:val="right"/>
              <w:rPr>
                <w:color w:val="000000"/>
                <w:sz w:val="20"/>
                <w:szCs w:val="20"/>
              </w:rPr>
            </w:pPr>
            <w:r w:rsidRPr="000802B4">
              <w:rPr>
                <w:color w:val="000000"/>
                <w:sz w:val="20"/>
                <w:szCs w:val="20"/>
              </w:rPr>
              <w:t>177,7</w:t>
            </w:r>
          </w:p>
        </w:tc>
        <w:tc>
          <w:tcPr>
            <w:tcW w:w="960" w:type="dxa"/>
            <w:tcBorders>
              <w:top w:val="nil"/>
              <w:left w:val="nil"/>
              <w:bottom w:val="single" w:sz="4" w:space="0" w:color="auto"/>
              <w:right w:val="single" w:sz="4" w:space="0" w:color="auto"/>
            </w:tcBorders>
            <w:shd w:val="clear" w:color="000000" w:fill="FFFFFF"/>
            <w:noWrap/>
            <w:vAlign w:val="center"/>
            <w:hideMark/>
          </w:tcPr>
          <w:p w14:paraId="1AD3B1E1" w14:textId="77777777" w:rsidR="00DD45BF" w:rsidRPr="000802B4" w:rsidRDefault="00DD45BF" w:rsidP="00BD225B">
            <w:pPr>
              <w:jc w:val="right"/>
              <w:rPr>
                <w:color w:val="000000"/>
                <w:sz w:val="20"/>
                <w:szCs w:val="20"/>
              </w:rPr>
            </w:pPr>
            <w:r w:rsidRPr="000802B4">
              <w:rPr>
                <w:color w:val="000000"/>
                <w:sz w:val="20"/>
                <w:szCs w:val="20"/>
              </w:rPr>
              <w:t>102,0</w:t>
            </w:r>
          </w:p>
        </w:tc>
      </w:tr>
      <w:tr w:rsidR="00DD45BF" w:rsidRPr="000802B4" w14:paraId="6C502694" w14:textId="77777777" w:rsidTr="0067386A">
        <w:trPr>
          <w:trHeight w:val="41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4A156C5D" w14:textId="77777777" w:rsidR="00DD45BF" w:rsidRPr="000802B4" w:rsidRDefault="00DD45BF" w:rsidP="00BD225B">
            <w:pPr>
              <w:jc w:val="center"/>
              <w:rPr>
                <w:b/>
                <w:bCs/>
                <w:color w:val="000000"/>
                <w:sz w:val="20"/>
                <w:szCs w:val="20"/>
              </w:rPr>
            </w:pPr>
            <w:r w:rsidRPr="000802B4">
              <w:rPr>
                <w:b/>
                <w:bCs/>
                <w:color w:val="000000"/>
                <w:sz w:val="20"/>
                <w:szCs w:val="20"/>
              </w:rPr>
              <w:t>3</w:t>
            </w:r>
          </w:p>
        </w:tc>
        <w:tc>
          <w:tcPr>
            <w:tcW w:w="2250" w:type="dxa"/>
            <w:tcBorders>
              <w:top w:val="nil"/>
              <w:left w:val="nil"/>
              <w:bottom w:val="single" w:sz="4" w:space="0" w:color="auto"/>
              <w:right w:val="single" w:sz="4" w:space="0" w:color="auto"/>
            </w:tcBorders>
            <w:shd w:val="clear" w:color="000000" w:fill="FFFFFF"/>
            <w:noWrap/>
            <w:vAlign w:val="center"/>
            <w:hideMark/>
          </w:tcPr>
          <w:p w14:paraId="32EB11FD" w14:textId="77777777" w:rsidR="00DD45BF" w:rsidRPr="000802B4" w:rsidRDefault="00DD45BF" w:rsidP="00BD225B">
            <w:pPr>
              <w:rPr>
                <w:b/>
                <w:bCs/>
                <w:color w:val="000000"/>
                <w:sz w:val="20"/>
                <w:szCs w:val="20"/>
              </w:rPr>
            </w:pPr>
            <w:r w:rsidRPr="000802B4">
              <w:rPr>
                <w:b/>
                <w:bCs/>
                <w:color w:val="000000"/>
                <w:sz w:val="20"/>
                <w:szCs w:val="20"/>
              </w:rPr>
              <w:t>Than tiêu thụ</w:t>
            </w:r>
          </w:p>
        </w:tc>
        <w:tc>
          <w:tcPr>
            <w:tcW w:w="1134" w:type="dxa"/>
            <w:tcBorders>
              <w:top w:val="nil"/>
              <w:left w:val="nil"/>
              <w:bottom w:val="single" w:sz="4" w:space="0" w:color="auto"/>
              <w:right w:val="single" w:sz="4" w:space="0" w:color="auto"/>
            </w:tcBorders>
            <w:shd w:val="clear" w:color="000000" w:fill="FFFFFF"/>
            <w:noWrap/>
            <w:vAlign w:val="center"/>
            <w:hideMark/>
          </w:tcPr>
          <w:p w14:paraId="7F1DE774" w14:textId="77777777" w:rsidR="00DD45BF" w:rsidRPr="000802B4" w:rsidRDefault="00DD45BF" w:rsidP="00BD225B">
            <w:pPr>
              <w:jc w:val="center"/>
              <w:rPr>
                <w:b/>
                <w:bCs/>
                <w:color w:val="000000"/>
                <w:sz w:val="18"/>
                <w:szCs w:val="18"/>
              </w:rPr>
            </w:pPr>
            <w:r w:rsidRPr="000802B4">
              <w:rPr>
                <w:b/>
                <w:bCs/>
                <w:color w:val="000000"/>
                <w:sz w:val="18"/>
                <w:szCs w:val="18"/>
              </w:rPr>
              <w:t>1000tấn</w:t>
            </w:r>
          </w:p>
        </w:tc>
        <w:tc>
          <w:tcPr>
            <w:tcW w:w="1025" w:type="dxa"/>
            <w:tcBorders>
              <w:top w:val="nil"/>
              <w:left w:val="nil"/>
              <w:bottom w:val="single" w:sz="4" w:space="0" w:color="auto"/>
              <w:right w:val="single" w:sz="4" w:space="0" w:color="auto"/>
            </w:tcBorders>
            <w:shd w:val="clear" w:color="000000" w:fill="FFFFFF"/>
            <w:noWrap/>
            <w:vAlign w:val="center"/>
            <w:hideMark/>
          </w:tcPr>
          <w:p w14:paraId="39455776" w14:textId="77777777" w:rsidR="00DD45BF" w:rsidRPr="000802B4" w:rsidRDefault="00DD45BF" w:rsidP="00BD225B">
            <w:pPr>
              <w:jc w:val="right"/>
              <w:rPr>
                <w:b/>
                <w:bCs/>
                <w:color w:val="000000"/>
                <w:sz w:val="20"/>
                <w:szCs w:val="20"/>
              </w:rPr>
            </w:pPr>
            <w:r w:rsidRPr="000802B4">
              <w:rPr>
                <w:b/>
                <w:bCs/>
                <w:color w:val="000000"/>
                <w:sz w:val="20"/>
                <w:szCs w:val="20"/>
              </w:rPr>
              <w:t>4.700</w:t>
            </w:r>
          </w:p>
        </w:tc>
        <w:tc>
          <w:tcPr>
            <w:tcW w:w="1134" w:type="dxa"/>
            <w:tcBorders>
              <w:top w:val="nil"/>
              <w:left w:val="nil"/>
              <w:bottom w:val="single" w:sz="4" w:space="0" w:color="auto"/>
              <w:right w:val="single" w:sz="4" w:space="0" w:color="auto"/>
            </w:tcBorders>
            <w:shd w:val="clear" w:color="000000" w:fill="FFFFFF"/>
            <w:vAlign w:val="center"/>
            <w:hideMark/>
          </w:tcPr>
          <w:p w14:paraId="34390955" w14:textId="77777777" w:rsidR="00DD45BF" w:rsidRPr="000802B4" w:rsidRDefault="00DD45BF" w:rsidP="00BD225B">
            <w:pPr>
              <w:jc w:val="right"/>
              <w:rPr>
                <w:b/>
                <w:bCs/>
                <w:color w:val="000000"/>
                <w:sz w:val="20"/>
                <w:szCs w:val="20"/>
              </w:rPr>
            </w:pPr>
            <w:r w:rsidRPr="000802B4">
              <w:rPr>
                <w:b/>
                <w:bCs/>
                <w:color w:val="000000"/>
                <w:sz w:val="20"/>
                <w:szCs w:val="20"/>
              </w:rPr>
              <w:t>4.700</w:t>
            </w:r>
          </w:p>
        </w:tc>
        <w:tc>
          <w:tcPr>
            <w:tcW w:w="960" w:type="dxa"/>
            <w:tcBorders>
              <w:top w:val="nil"/>
              <w:left w:val="nil"/>
              <w:bottom w:val="single" w:sz="4" w:space="0" w:color="auto"/>
              <w:right w:val="single" w:sz="4" w:space="0" w:color="auto"/>
            </w:tcBorders>
            <w:shd w:val="clear" w:color="000000" w:fill="FFFFFF"/>
            <w:noWrap/>
            <w:vAlign w:val="center"/>
            <w:hideMark/>
          </w:tcPr>
          <w:p w14:paraId="0B27D5F4" w14:textId="77777777" w:rsidR="00DD45BF" w:rsidRPr="007422A0" w:rsidRDefault="00DD45BF" w:rsidP="00BD225B">
            <w:pPr>
              <w:jc w:val="right"/>
              <w:rPr>
                <w:b/>
                <w:bCs/>
                <w:sz w:val="20"/>
                <w:szCs w:val="20"/>
              </w:rPr>
            </w:pPr>
            <w:r w:rsidRPr="007422A0">
              <w:rPr>
                <w:b/>
                <w:bCs/>
                <w:sz w:val="20"/>
                <w:szCs w:val="20"/>
              </w:rPr>
              <w:t>5.108</w:t>
            </w:r>
          </w:p>
        </w:tc>
        <w:tc>
          <w:tcPr>
            <w:tcW w:w="960" w:type="dxa"/>
            <w:tcBorders>
              <w:top w:val="nil"/>
              <w:left w:val="nil"/>
              <w:bottom w:val="single" w:sz="4" w:space="0" w:color="auto"/>
              <w:right w:val="single" w:sz="4" w:space="0" w:color="auto"/>
            </w:tcBorders>
            <w:shd w:val="clear" w:color="000000" w:fill="FFFFFF"/>
            <w:noWrap/>
            <w:vAlign w:val="center"/>
            <w:hideMark/>
          </w:tcPr>
          <w:p w14:paraId="12479D7A" w14:textId="77777777" w:rsidR="00DD45BF" w:rsidRPr="007422A0" w:rsidRDefault="00DD45BF" w:rsidP="00BD225B">
            <w:pPr>
              <w:jc w:val="right"/>
              <w:rPr>
                <w:b/>
                <w:bCs/>
                <w:sz w:val="20"/>
                <w:szCs w:val="20"/>
              </w:rPr>
            </w:pPr>
            <w:r w:rsidRPr="007422A0">
              <w:rPr>
                <w:b/>
                <w:bCs/>
                <w:sz w:val="20"/>
                <w:szCs w:val="20"/>
              </w:rPr>
              <w:t>108,7</w:t>
            </w:r>
          </w:p>
        </w:tc>
        <w:tc>
          <w:tcPr>
            <w:tcW w:w="960" w:type="dxa"/>
            <w:tcBorders>
              <w:top w:val="nil"/>
              <w:left w:val="nil"/>
              <w:bottom w:val="single" w:sz="4" w:space="0" w:color="auto"/>
              <w:right w:val="single" w:sz="4" w:space="0" w:color="auto"/>
            </w:tcBorders>
            <w:shd w:val="clear" w:color="000000" w:fill="FFFFFF"/>
            <w:noWrap/>
            <w:vAlign w:val="center"/>
            <w:hideMark/>
          </w:tcPr>
          <w:p w14:paraId="60710EC3" w14:textId="77777777" w:rsidR="00DD45BF" w:rsidRPr="007422A0" w:rsidRDefault="00DD45BF" w:rsidP="00BD225B">
            <w:pPr>
              <w:jc w:val="right"/>
              <w:rPr>
                <w:b/>
                <w:bCs/>
                <w:sz w:val="20"/>
                <w:szCs w:val="20"/>
              </w:rPr>
            </w:pPr>
            <w:r w:rsidRPr="007422A0">
              <w:rPr>
                <w:b/>
                <w:bCs/>
                <w:sz w:val="20"/>
                <w:szCs w:val="20"/>
              </w:rPr>
              <w:t>108,7</w:t>
            </w:r>
          </w:p>
        </w:tc>
      </w:tr>
      <w:tr w:rsidR="00DD45BF" w:rsidRPr="000802B4" w14:paraId="41BEE810" w14:textId="77777777" w:rsidTr="0067386A">
        <w:trPr>
          <w:trHeight w:val="393"/>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59E4F081" w14:textId="77777777" w:rsidR="00DD45BF" w:rsidRPr="000802B4" w:rsidRDefault="00DD45BF" w:rsidP="00BD225B">
            <w:pPr>
              <w:jc w:val="center"/>
              <w:rPr>
                <w:b/>
                <w:bCs/>
                <w:color w:val="000000"/>
                <w:sz w:val="20"/>
                <w:szCs w:val="20"/>
              </w:rPr>
            </w:pPr>
            <w:r w:rsidRPr="000802B4">
              <w:rPr>
                <w:b/>
                <w:bCs/>
                <w:color w:val="000000"/>
                <w:sz w:val="20"/>
                <w:szCs w:val="20"/>
              </w:rPr>
              <w:t>4</w:t>
            </w:r>
          </w:p>
        </w:tc>
        <w:tc>
          <w:tcPr>
            <w:tcW w:w="2250" w:type="dxa"/>
            <w:tcBorders>
              <w:top w:val="nil"/>
              <w:left w:val="nil"/>
              <w:bottom w:val="single" w:sz="4" w:space="0" w:color="auto"/>
              <w:right w:val="single" w:sz="4" w:space="0" w:color="auto"/>
            </w:tcBorders>
            <w:shd w:val="clear" w:color="000000" w:fill="FFFFFF"/>
            <w:noWrap/>
            <w:vAlign w:val="center"/>
            <w:hideMark/>
          </w:tcPr>
          <w:p w14:paraId="3EEB5EB4" w14:textId="77777777" w:rsidR="00DD45BF" w:rsidRPr="000802B4" w:rsidRDefault="00DD45BF" w:rsidP="00BD225B">
            <w:pPr>
              <w:rPr>
                <w:b/>
                <w:bCs/>
                <w:color w:val="000000"/>
                <w:sz w:val="20"/>
                <w:szCs w:val="20"/>
              </w:rPr>
            </w:pPr>
            <w:r w:rsidRPr="000802B4">
              <w:rPr>
                <w:b/>
                <w:bCs/>
                <w:color w:val="000000"/>
                <w:sz w:val="20"/>
                <w:szCs w:val="20"/>
              </w:rPr>
              <w:t>Doanh thu than</w:t>
            </w:r>
          </w:p>
        </w:tc>
        <w:tc>
          <w:tcPr>
            <w:tcW w:w="1134" w:type="dxa"/>
            <w:tcBorders>
              <w:top w:val="nil"/>
              <w:left w:val="nil"/>
              <w:bottom w:val="single" w:sz="4" w:space="0" w:color="auto"/>
              <w:right w:val="single" w:sz="4" w:space="0" w:color="auto"/>
            </w:tcBorders>
            <w:shd w:val="clear" w:color="000000" w:fill="FFFFFF"/>
            <w:noWrap/>
            <w:vAlign w:val="center"/>
            <w:hideMark/>
          </w:tcPr>
          <w:p w14:paraId="669CF10F" w14:textId="77777777" w:rsidR="00DD45BF" w:rsidRPr="000802B4" w:rsidRDefault="00DD45BF" w:rsidP="00BD225B">
            <w:pPr>
              <w:jc w:val="center"/>
              <w:rPr>
                <w:b/>
                <w:bCs/>
                <w:color w:val="000000"/>
                <w:sz w:val="18"/>
                <w:szCs w:val="18"/>
              </w:rPr>
            </w:pPr>
            <w:r w:rsidRPr="000802B4">
              <w:rPr>
                <w:b/>
                <w:bCs/>
                <w:color w:val="000000"/>
                <w:sz w:val="18"/>
                <w:szCs w:val="18"/>
              </w:rPr>
              <w:t>Tỷ đồng</w:t>
            </w:r>
          </w:p>
        </w:tc>
        <w:tc>
          <w:tcPr>
            <w:tcW w:w="1025" w:type="dxa"/>
            <w:tcBorders>
              <w:top w:val="nil"/>
              <w:left w:val="nil"/>
              <w:bottom w:val="single" w:sz="4" w:space="0" w:color="auto"/>
              <w:right w:val="single" w:sz="4" w:space="0" w:color="auto"/>
            </w:tcBorders>
            <w:shd w:val="clear" w:color="000000" w:fill="FFFFFF"/>
            <w:noWrap/>
            <w:vAlign w:val="center"/>
            <w:hideMark/>
          </w:tcPr>
          <w:p w14:paraId="2DD8CC34" w14:textId="77777777" w:rsidR="00DD45BF" w:rsidRPr="000802B4" w:rsidRDefault="00DD45BF" w:rsidP="00BD225B">
            <w:pPr>
              <w:jc w:val="right"/>
              <w:rPr>
                <w:b/>
                <w:bCs/>
                <w:color w:val="000000"/>
                <w:sz w:val="20"/>
                <w:szCs w:val="20"/>
              </w:rPr>
            </w:pPr>
            <w:r w:rsidRPr="000802B4">
              <w:rPr>
                <w:b/>
                <w:bCs/>
                <w:color w:val="000000"/>
                <w:sz w:val="20"/>
                <w:szCs w:val="20"/>
              </w:rPr>
              <w:t>9.424,5</w:t>
            </w:r>
          </w:p>
        </w:tc>
        <w:tc>
          <w:tcPr>
            <w:tcW w:w="1134" w:type="dxa"/>
            <w:tcBorders>
              <w:top w:val="nil"/>
              <w:left w:val="nil"/>
              <w:bottom w:val="single" w:sz="4" w:space="0" w:color="auto"/>
              <w:right w:val="single" w:sz="4" w:space="0" w:color="auto"/>
            </w:tcBorders>
            <w:shd w:val="clear" w:color="000000" w:fill="FFFFFF"/>
            <w:vAlign w:val="center"/>
            <w:hideMark/>
          </w:tcPr>
          <w:p w14:paraId="711EB51D" w14:textId="77777777" w:rsidR="00DD45BF" w:rsidRPr="000802B4" w:rsidRDefault="00DD45BF" w:rsidP="00BD225B">
            <w:pPr>
              <w:jc w:val="right"/>
              <w:rPr>
                <w:b/>
                <w:bCs/>
                <w:color w:val="000000"/>
                <w:sz w:val="20"/>
                <w:szCs w:val="20"/>
              </w:rPr>
            </w:pPr>
            <w:r w:rsidRPr="000802B4">
              <w:rPr>
                <w:b/>
                <w:bCs/>
                <w:color w:val="000000"/>
                <w:sz w:val="20"/>
                <w:szCs w:val="20"/>
              </w:rPr>
              <w:t>9.041</w:t>
            </w:r>
          </w:p>
        </w:tc>
        <w:tc>
          <w:tcPr>
            <w:tcW w:w="960" w:type="dxa"/>
            <w:tcBorders>
              <w:top w:val="nil"/>
              <w:left w:val="nil"/>
              <w:bottom w:val="single" w:sz="4" w:space="0" w:color="auto"/>
              <w:right w:val="single" w:sz="4" w:space="0" w:color="auto"/>
            </w:tcBorders>
            <w:shd w:val="clear" w:color="000000" w:fill="FFFFFF"/>
            <w:vAlign w:val="center"/>
            <w:hideMark/>
          </w:tcPr>
          <w:p w14:paraId="42170BA7" w14:textId="77777777" w:rsidR="00DD45BF" w:rsidRPr="007422A0" w:rsidRDefault="00DD45BF" w:rsidP="00BD225B">
            <w:pPr>
              <w:jc w:val="right"/>
              <w:rPr>
                <w:b/>
                <w:bCs/>
                <w:sz w:val="20"/>
                <w:szCs w:val="20"/>
              </w:rPr>
            </w:pPr>
            <w:r w:rsidRPr="007422A0">
              <w:rPr>
                <w:b/>
                <w:bCs/>
                <w:sz w:val="20"/>
                <w:szCs w:val="20"/>
              </w:rPr>
              <w:t>9.242</w:t>
            </w:r>
          </w:p>
        </w:tc>
        <w:tc>
          <w:tcPr>
            <w:tcW w:w="960" w:type="dxa"/>
            <w:tcBorders>
              <w:top w:val="nil"/>
              <w:left w:val="nil"/>
              <w:bottom w:val="single" w:sz="4" w:space="0" w:color="auto"/>
              <w:right w:val="single" w:sz="4" w:space="0" w:color="auto"/>
            </w:tcBorders>
            <w:shd w:val="clear" w:color="000000" w:fill="FFFFFF"/>
            <w:noWrap/>
            <w:vAlign w:val="center"/>
            <w:hideMark/>
          </w:tcPr>
          <w:p w14:paraId="0926D1B9" w14:textId="77777777" w:rsidR="00DD45BF" w:rsidRPr="007422A0" w:rsidRDefault="00DD45BF" w:rsidP="00BD225B">
            <w:pPr>
              <w:jc w:val="right"/>
              <w:rPr>
                <w:b/>
                <w:bCs/>
                <w:sz w:val="20"/>
                <w:szCs w:val="20"/>
              </w:rPr>
            </w:pPr>
            <w:r w:rsidRPr="007422A0">
              <w:rPr>
                <w:b/>
                <w:bCs/>
                <w:sz w:val="20"/>
                <w:szCs w:val="20"/>
              </w:rPr>
              <w:t>98,1</w:t>
            </w:r>
          </w:p>
        </w:tc>
        <w:tc>
          <w:tcPr>
            <w:tcW w:w="960" w:type="dxa"/>
            <w:tcBorders>
              <w:top w:val="nil"/>
              <w:left w:val="nil"/>
              <w:bottom w:val="single" w:sz="4" w:space="0" w:color="auto"/>
              <w:right w:val="single" w:sz="4" w:space="0" w:color="auto"/>
            </w:tcBorders>
            <w:shd w:val="clear" w:color="000000" w:fill="FFFFFF"/>
            <w:noWrap/>
            <w:vAlign w:val="center"/>
            <w:hideMark/>
          </w:tcPr>
          <w:p w14:paraId="314867B2" w14:textId="708456C5" w:rsidR="00DD45BF" w:rsidRPr="001A7BCA" w:rsidRDefault="00DD45BF" w:rsidP="001A7BCA">
            <w:pPr>
              <w:jc w:val="right"/>
              <w:rPr>
                <w:b/>
                <w:bCs/>
                <w:color w:val="0000FF"/>
                <w:sz w:val="20"/>
                <w:szCs w:val="20"/>
              </w:rPr>
            </w:pPr>
            <w:r w:rsidRPr="001A7BCA">
              <w:rPr>
                <w:b/>
                <w:bCs/>
                <w:color w:val="0000FF"/>
                <w:sz w:val="20"/>
                <w:szCs w:val="20"/>
              </w:rPr>
              <w:t>102,</w:t>
            </w:r>
            <w:r w:rsidR="001A7BCA" w:rsidRPr="001A7BCA">
              <w:rPr>
                <w:b/>
                <w:bCs/>
                <w:color w:val="0000FF"/>
                <w:sz w:val="20"/>
                <w:szCs w:val="20"/>
              </w:rPr>
              <w:t>2</w:t>
            </w:r>
          </w:p>
        </w:tc>
      </w:tr>
      <w:tr w:rsidR="00DD45BF" w:rsidRPr="000802B4" w14:paraId="3BE0F481" w14:textId="77777777" w:rsidTr="0067386A">
        <w:trPr>
          <w:trHeight w:val="38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53D983D4" w14:textId="77777777" w:rsidR="00DD45BF" w:rsidRPr="000802B4" w:rsidRDefault="00DD45BF" w:rsidP="00BD225B">
            <w:pPr>
              <w:jc w:val="center"/>
              <w:rPr>
                <w:b/>
                <w:bCs/>
                <w:color w:val="000000"/>
                <w:sz w:val="20"/>
                <w:szCs w:val="20"/>
              </w:rPr>
            </w:pPr>
            <w:r w:rsidRPr="000802B4">
              <w:rPr>
                <w:b/>
                <w:bCs/>
                <w:color w:val="000000"/>
                <w:sz w:val="20"/>
                <w:szCs w:val="20"/>
              </w:rPr>
              <w:t>5</w:t>
            </w:r>
          </w:p>
        </w:tc>
        <w:tc>
          <w:tcPr>
            <w:tcW w:w="2250" w:type="dxa"/>
            <w:tcBorders>
              <w:top w:val="nil"/>
              <w:left w:val="nil"/>
              <w:bottom w:val="single" w:sz="4" w:space="0" w:color="auto"/>
              <w:right w:val="single" w:sz="4" w:space="0" w:color="auto"/>
            </w:tcBorders>
            <w:shd w:val="clear" w:color="000000" w:fill="FFFFFF"/>
            <w:noWrap/>
            <w:vAlign w:val="center"/>
            <w:hideMark/>
          </w:tcPr>
          <w:p w14:paraId="5AA349EF" w14:textId="77777777" w:rsidR="00DD45BF" w:rsidRPr="000802B4" w:rsidRDefault="00DD45BF" w:rsidP="00BD225B">
            <w:pPr>
              <w:rPr>
                <w:b/>
                <w:bCs/>
                <w:color w:val="000000"/>
                <w:sz w:val="20"/>
                <w:szCs w:val="20"/>
              </w:rPr>
            </w:pPr>
            <w:r w:rsidRPr="000802B4">
              <w:rPr>
                <w:b/>
                <w:bCs/>
                <w:color w:val="000000"/>
                <w:sz w:val="20"/>
                <w:szCs w:val="20"/>
              </w:rPr>
              <w:t>Tiền lương</w:t>
            </w:r>
          </w:p>
        </w:tc>
        <w:tc>
          <w:tcPr>
            <w:tcW w:w="1134" w:type="dxa"/>
            <w:tcBorders>
              <w:top w:val="nil"/>
              <w:left w:val="nil"/>
              <w:bottom w:val="single" w:sz="4" w:space="0" w:color="auto"/>
              <w:right w:val="single" w:sz="4" w:space="0" w:color="auto"/>
            </w:tcBorders>
            <w:shd w:val="clear" w:color="000000" w:fill="FFFFFF"/>
            <w:noWrap/>
            <w:vAlign w:val="center"/>
            <w:hideMark/>
          </w:tcPr>
          <w:p w14:paraId="45584192" w14:textId="77777777" w:rsidR="00DD45BF" w:rsidRPr="000802B4" w:rsidRDefault="00DD45BF" w:rsidP="00BD225B">
            <w:pPr>
              <w:jc w:val="center"/>
              <w:rPr>
                <w:b/>
                <w:bCs/>
                <w:color w:val="000000"/>
                <w:sz w:val="18"/>
                <w:szCs w:val="18"/>
              </w:rPr>
            </w:pPr>
            <w:r w:rsidRPr="000802B4">
              <w:rPr>
                <w:b/>
                <w:bCs/>
                <w:color w:val="000000"/>
                <w:sz w:val="18"/>
                <w:szCs w:val="18"/>
              </w:rPr>
              <w:t>Tr.đ/n/th</w:t>
            </w:r>
          </w:p>
        </w:tc>
        <w:tc>
          <w:tcPr>
            <w:tcW w:w="1025" w:type="dxa"/>
            <w:tcBorders>
              <w:top w:val="nil"/>
              <w:left w:val="nil"/>
              <w:bottom w:val="single" w:sz="4" w:space="0" w:color="auto"/>
              <w:right w:val="single" w:sz="4" w:space="0" w:color="auto"/>
            </w:tcBorders>
            <w:shd w:val="clear" w:color="000000" w:fill="FFFFFF"/>
            <w:noWrap/>
            <w:vAlign w:val="center"/>
            <w:hideMark/>
          </w:tcPr>
          <w:p w14:paraId="65D85F85" w14:textId="77777777" w:rsidR="00DD45BF" w:rsidRPr="000802B4" w:rsidRDefault="00DD45BF" w:rsidP="00BD225B">
            <w:pPr>
              <w:jc w:val="right"/>
              <w:rPr>
                <w:b/>
                <w:bCs/>
                <w:color w:val="000000"/>
                <w:sz w:val="20"/>
                <w:szCs w:val="20"/>
              </w:rPr>
            </w:pPr>
            <w:r w:rsidRPr="000802B4">
              <w:rPr>
                <w:b/>
                <w:bCs/>
                <w:color w:val="000000"/>
                <w:sz w:val="20"/>
                <w:szCs w:val="20"/>
              </w:rPr>
              <w:t>11,855</w:t>
            </w:r>
          </w:p>
        </w:tc>
        <w:tc>
          <w:tcPr>
            <w:tcW w:w="1134" w:type="dxa"/>
            <w:tcBorders>
              <w:top w:val="nil"/>
              <w:left w:val="nil"/>
              <w:bottom w:val="single" w:sz="4" w:space="0" w:color="auto"/>
              <w:right w:val="single" w:sz="4" w:space="0" w:color="auto"/>
            </w:tcBorders>
            <w:shd w:val="clear" w:color="000000" w:fill="FFFFFF"/>
            <w:vAlign w:val="center"/>
            <w:hideMark/>
          </w:tcPr>
          <w:p w14:paraId="38D55738" w14:textId="77777777" w:rsidR="00DD45BF" w:rsidRPr="000802B4" w:rsidRDefault="00DD45BF" w:rsidP="00BD225B">
            <w:pPr>
              <w:jc w:val="right"/>
              <w:rPr>
                <w:b/>
                <w:bCs/>
                <w:color w:val="000000"/>
                <w:sz w:val="20"/>
                <w:szCs w:val="20"/>
              </w:rPr>
            </w:pPr>
            <w:r w:rsidRPr="000802B4">
              <w:rPr>
                <w:b/>
                <w:bCs/>
                <w:color w:val="000000"/>
                <w:sz w:val="20"/>
                <w:szCs w:val="20"/>
              </w:rPr>
              <w:t>15,559</w:t>
            </w:r>
          </w:p>
        </w:tc>
        <w:tc>
          <w:tcPr>
            <w:tcW w:w="960" w:type="dxa"/>
            <w:tcBorders>
              <w:top w:val="nil"/>
              <w:left w:val="nil"/>
              <w:bottom w:val="single" w:sz="4" w:space="0" w:color="auto"/>
              <w:right w:val="single" w:sz="4" w:space="0" w:color="auto"/>
            </w:tcBorders>
            <w:shd w:val="clear" w:color="000000" w:fill="FFFFFF"/>
            <w:noWrap/>
            <w:vAlign w:val="center"/>
            <w:hideMark/>
          </w:tcPr>
          <w:p w14:paraId="6B7FDA61" w14:textId="1402A33F" w:rsidR="00DD45BF" w:rsidRPr="007422A0" w:rsidRDefault="00DD45BF" w:rsidP="007422A0">
            <w:pPr>
              <w:jc w:val="right"/>
              <w:rPr>
                <w:b/>
                <w:bCs/>
                <w:color w:val="0000FF"/>
                <w:sz w:val="20"/>
                <w:szCs w:val="20"/>
              </w:rPr>
            </w:pPr>
            <w:r w:rsidRPr="007422A0">
              <w:rPr>
                <w:b/>
                <w:bCs/>
                <w:color w:val="0000FF"/>
                <w:sz w:val="20"/>
                <w:szCs w:val="20"/>
              </w:rPr>
              <w:t>16,6</w:t>
            </w:r>
            <w:r w:rsidR="007422A0" w:rsidRPr="007422A0">
              <w:rPr>
                <w:b/>
                <w:bCs/>
                <w:color w:val="0000FF"/>
                <w:sz w:val="20"/>
                <w:szCs w:val="20"/>
              </w:rPr>
              <w:t>5</w:t>
            </w:r>
          </w:p>
        </w:tc>
        <w:tc>
          <w:tcPr>
            <w:tcW w:w="960" w:type="dxa"/>
            <w:tcBorders>
              <w:top w:val="nil"/>
              <w:left w:val="nil"/>
              <w:bottom w:val="single" w:sz="4" w:space="0" w:color="auto"/>
              <w:right w:val="single" w:sz="4" w:space="0" w:color="auto"/>
            </w:tcBorders>
            <w:shd w:val="clear" w:color="000000" w:fill="FFFFFF"/>
            <w:noWrap/>
            <w:vAlign w:val="center"/>
            <w:hideMark/>
          </w:tcPr>
          <w:p w14:paraId="22E9AFAE" w14:textId="008DB478" w:rsidR="00DD45BF" w:rsidRPr="007422A0" w:rsidRDefault="00DD45BF" w:rsidP="007422A0">
            <w:pPr>
              <w:jc w:val="right"/>
              <w:rPr>
                <w:b/>
                <w:bCs/>
                <w:color w:val="0000FF"/>
                <w:sz w:val="20"/>
                <w:szCs w:val="20"/>
              </w:rPr>
            </w:pPr>
            <w:r w:rsidRPr="007422A0">
              <w:rPr>
                <w:b/>
                <w:bCs/>
                <w:color w:val="0000FF"/>
                <w:sz w:val="20"/>
                <w:szCs w:val="20"/>
              </w:rPr>
              <w:t>140,</w:t>
            </w:r>
            <w:r w:rsidR="007422A0" w:rsidRPr="007422A0">
              <w:rPr>
                <w:b/>
                <w:bCs/>
                <w:color w:val="0000FF"/>
                <w:sz w:val="20"/>
                <w:szCs w:val="20"/>
              </w:rPr>
              <w:t>4</w:t>
            </w:r>
          </w:p>
        </w:tc>
        <w:tc>
          <w:tcPr>
            <w:tcW w:w="960" w:type="dxa"/>
            <w:tcBorders>
              <w:top w:val="nil"/>
              <w:left w:val="nil"/>
              <w:bottom w:val="single" w:sz="4" w:space="0" w:color="auto"/>
              <w:right w:val="single" w:sz="4" w:space="0" w:color="auto"/>
            </w:tcBorders>
            <w:shd w:val="clear" w:color="000000" w:fill="FFFFFF"/>
            <w:noWrap/>
            <w:vAlign w:val="center"/>
            <w:hideMark/>
          </w:tcPr>
          <w:p w14:paraId="7A05642C" w14:textId="0392630A" w:rsidR="00DD45BF" w:rsidRPr="007422A0" w:rsidRDefault="007422A0" w:rsidP="00BD225B">
            <w:pPr>
              <w:jc w:val="right"/>
              <w:rPr>
                <w:b/>
                <w:bCs/>
                <w:color w:val="0000FF"/>
                <w:sz w:val="20"/>
                <w:szCs w:val="20"/>
              </w:rPr>
            </w:pPr>
            <w:r w:rsidRPr="007422A0">
              <w:rPr>
                <w:b/>
                <w:bCs/>
                <w:color w:val="0000FF"/>
                <w:sz w:val="20"/>
                <w:szCs w:val="20"/>
              </w:rPr>
              <w:t>107,0</w:t>
            </w:r>
          </w:p>
        </w:tc>
      </w:tr>
      <w:tr w:rsidR="00DD45BF" w:rsidRPr="000802B4" w14:paraId="2E459C7B" w14:textId="77777777" w:rsidTr="0067386A">
        <w:trPr>
          <w:trHeight w:val="373"/>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4010D0E8" w14:textId="77777777" w:rsidR="00DD45BF" w:rsidRPr="000802B4" w:rsidRDefault="00DD45BF" w:rsidP="00BD225B">
            <w:pPr>
              <w:jc w:val="center"/>
              <w:rPr>
                <w:b/>
                <w:bCs/>
                <w:color w:val="000000"/>
                <w:sz w:val="20"/>
                <w:szCs w:val="20"/>
              </w:rPr>
            </w:pPr>
            <w:r w:rsidRPr="000802B4">
              <w:rPr>
                <w:b/>
                <w:bCs/>
                <w:color w:val="000000"/>
                <w:sz w:val="20"/>
                <w:szCs w:val="20"/>
              </w:rPr>
              <w:t>6</w:t>
            </w:r>
          </w:p>
        </w:tc>
        <w:tc>
          <w:tcPr>
            <w:tcW w:w="2250" w:type="dxa"/>
            <w:tcBorders>
              <w:top w:val="nil"/>
              <w:left w:val="nil"/>
              <w:bottom w:val="single" w:sz="4" w:space="0" w:color="auto"/>
              <w:right w:val="single" w:sz="4" w:space="0" w:color="auto"/>
            </w:tcBorders>
            <w:shd w:val="clear" w:color="000000" w:fill="FFFFFF"/>
            <w:noWrap/>
            <w:vAlign w:val="center"/>
            <w:hideMark/>
          </w:tcPr>
          <w:p w14:paraId="602B182A" w14:textId="77777777" w:rsidR="00DD45BF" w:rsidRPr="000802B4" w:rsidRDefault="00DD45BF" w:rsidP="00BD225B">
            <w:pPr>
              <w:rPr>
                <w:b/>
                <w:bCs/>
                <w:color w:val="000000"/>
                <w:sz w:val="20"/>
                <w:szCs w:val="20"/>
              </w:rPr>
            </w:pPr>
            <w:r w:rsidRPr="000802B4">
              <w:rPr>
                <w:b/>
                <w:bCs/>
                <w:color w:val="000000"/>
                <w:sz w:val="20"/>
                <w:szCs w:val="20"/>
              </w:rPr>
              <w:t>Lợi nhuận</w:t>
            </w:r>
          </w:p>
        </w:tc>
        <w:tc>
          <w:tcPr>
            <w:tcW w:w="1134" w:type="dxa"/>
            <w:tcBorders>
              <w:top w:val="nil"/>
              <w:left w:val="nil"/>
              <w:bottom w:val="single" w:sz="4" w:space="0" w:color="auto"/>
              <w:right w:val="single" w:sz="4" w:space="0" w:color="auto"/>
            </w:tcBorders>
            <w:shd w:val="clear" w:color="000000" w:fill="FFFFFF"/>
            <w:noWrap/>
            <w:vAlign w:val="center"/>
            <w:hideMark/>
          </w:tcPr>
          <w:p w14:paraId="704AF2D3" w14:textId="77777777" w:rsidR="00DD45BF" w:rsidRPr="000802B4" w:rsidRDefault="00DD45BF" w:rsidP="00BD225B">
            <w:pPr>
              <w:jc w:val="center"/>
              <w:rPr>
                <w:b/>
                <w:bCs/>
                <w:color w:val="000000"/>
                <w:sz w:val="18"/>
                <w:szCs w:val="18"/>
              </w:rPr>
            </w:pPr>
            <w:r w:rsidRPr="000802B4">
              <w:rPr>
                <w:b/>
                <w:bCs/>
                <w:color w:val="000000"/>
                <w:sz w:val="18"/>
                <w:szCs w:val="18"/>
              </w:rPr>
              <w:t>Tỷ đồng</w:t>
            </w:r>
          </w:p>
        </w:tc>
        <w:tc>
          <w:tcPr>
            <w:tcW w:w="1025" w:type="dxa"/>
            <w:tcBorders>
              <w:top w:val="nil"/>
              <w:left w:val="nil"/>
              <w:bottom w:val="single" w:sz="4" w:space="0" w:color="auto"/>
              <w:right w:val="single" w:sz="4" w:space="0" w:color="auto"/>
            </w:tcBorders>
            <w:shd w:val="clear" w:color="000000" w:fill="FFFFFF"/>
            <w:noWrap/>
            <w:vAlign w:val="center"/>
            <w:hideMark/>
          </w:tcPr>
          <w:p w14:paraId="06527441" w14:textId="77777777" w:rsidR="00DD45BF" w:rsidRPr="000802B4" w:rsidRDefault="00DD45BF" w:rsidP="00BD225B">
            <w:pPr>
              <w:jc w:val="right"/>
              <w:rPr>
                <w:b/>
                <w:bCs/>
                <w:color w:val="000000"/>
                <w:sz w:val="20"/>
                <w:szCs w:val="20"/>
              </w:rPr>
            </w:pPr>
            <w:r w:rsidRPr="000802B4">
              <w:rPr>
                <w:b/>
                <w:bCs/>
                <w:color w:val="000000"/>
                <w:sz w:val="20"/>
                <w:szCs w:val="20"/>
              </w:rPr>
              <w:t>130,398</w:t>
            </w:r>
          </w:p>
        </w:tc>
        <w:tc>
          <w:tcPr>
            <w:tcW w:w="1134" w:type="dxa"/>
            <w:tcBorders>
              <w:top w:val="nil"/>
              <w:left w:val="nil"/>
              <w:bottom w:val="single" w:sz="4" w:space="0" w:color="auto"/>
              <w:right w:val="single" w:sz="4" w:space="0" w:color="auto"/>
            </w:tcBorders>
            <w:shd w:val="clear" w:color="000000" w:fill="FFFFFF"/>
            <w:vAlign w:val="center"/>
            <w:hideMark/>
          </w:tcPr>
          <w:p w14:paraId="24428ECC" w14:textId="77777777" w:rsidR="00DD45BF" w:rsidRPr="000802B4" w:rsidRDefault="00DD45BF" w:rsidP="00BD225B">
            <w:pPr>
              <w:jc w:val="right"/>
              <w:rPr>
                <w:b/>
                <w:bCs/>
                <w:color w:val="000000"/>
                <w:sz w:val="20"/>
                <w:szCs w:val="20"/>
              </w:rPr>
            </w:pPr>
            <w:r w:rsidRPr="000802B4">
              <w:rPr>
                <w:b/>
                <w:bCs/>
                <w:color w:val="000000"/>
                <w:sz w:val="20"/>
                <w:szCs w:val="20"/>
              </w:rPr>
              <w:t>130,0</w:t>
            </w:r>
          </w:p>
        </w:tc>
        <w:tc>
          <w:tcPr>
            <w:tcW w:w="960" w:type="dxa"/>
            <w:tcBorders>
              <w:top w:val="nil"/>
              <w:left w:val="nil"/>
              <w:bottom w:val="single" w:sz="4" w:space="0" w:color="auto"/>
              <w:right w:val="single" w:sz="4" w:space="0" w:color="auto"/>
            </w:tcBorders>
            <w:shd w:val="clear" w:color="000000" w:fill="FFFFFF"/>
            <w:noWrap/>
            <w:vAlign w:val="center"/>
            <w:hideMark/>
          </w:tcPr>
          <w:p w14:paraId="286CEFE4" w14:textId="77777777" w:rsidR="00DD45BF" w:rsidRPr="007422A0" w:rsidRDefault="00DD45BF" w:rsidP="00BD225B">
            <w:pPr>
              <w:jc w:val="right"/>
              <w:rPr>
                <w:b/>
                <w:bCs/>
                <w:sz w:val="20"/>
                <w:szCs w:val="20"/>
              </w:rPr>
            </w:pPr>
            <w:r w:rsidRPr="007422A0">
              <w:rPr>
                <w:b/>
                <w:bCs/>
                <w:sz w:val="20"/>
                <w:szCs w:val="20"/>
              </w:rPr>
              <w:t>163,003</w:t>
            </w:r>
          </w:p>
        </w:tc>
        <w:tc>
          <w:tcPr>
            <w:tcW w:w="960" w:type="dxa"/>
            <w:tcBorders>
              <w:top w:val="nil"/>
              <w:left w:val="nil"/>
              <w:bottom w:val="single" w:sz="4" w:space="0" w:color="auto"/>
              <w:right w:val="single" w:sz="4" w:space="0" w:color="auto"/>
            </w:tcBorders>
            <w:shd w:val="clear" w:color="000000" w:fill="FFFFFF"/>
            <w:noWrap/>
            <w:vAlign w:val="center"/>
            <w:hideMark/>
          </w:tcPr>
          <w:p w14:paraId="763BD81D" w14:textId="77777777" w:rsidR="00DD45BF" w:rsidRPr="007422A0" w:rsidRDefault="00DD45BF" w:rsidP="00BD225B">
            <w:pPr>
              <w:jc w:val="right"/>
              <w:rPr>
                <w:b/>
                <w:bCs/>
                <w:sz w:val="20"/>
                <w:szCs w:val="20"/>
              </w:rPr>
            </w:pPr>
            <w:r w:rsidRPr="007422A0">
              <w:rPr>
                <w:b/>
                <w:bCs/>
                <w:sz w:val="20"/>
                <w:szCs w:val="20"/>
              </w:rPr>
              <w:t>125,0</w:t>
            </w:r>
          </w:p>
        </w:tc>
        <w:tc>
          <w:tcPr>
            <w:tcW w:w="960" w:type="dxa"/>
            <w:tcBorders>
              <w:top w:val="nil"/>
              <w:left w:val="nil"/>
              <w:bottom w:val="single" w:sz="4" w:space="0" w:color="auto"/>
              <w:right w:val="single" w:sz="4" w:space="0" w:color="auto"/>
            </w:tcBorders>
            <w:shd w:val="clear" w:color="000000" w:fill="FFFFFF"/>
            <w:noWrap/>
            <w:vAlign w:val="center"/>
            <w:hideMark/>
          </w:tcPr>
          <w:p w14:paraId="70DECC04" w14:textId="77777777" w:rsidR="00DD45BF" w:rsidRPr="007422A0" w:rsidRDefault="00DD45BF" w:rsidP="00BD225B">
            <w:pPr>
              <w:jc w:val="right"/>
              <w:rPr>
                <w:b/>
                <w:bCs/>
                <w:sz w:val="20"/>
                <w:szCs w:val="20"/>
              </w:rPr>
            </w:pPr>
            <w:r w:rsidRPr="007422A0">
              <w:rPr>
                <w:b/>
                <w:bCs/>
                <w:sz w:val="20"/>
                <w:szCs w:val="20"/>
              </w:rPr>
              <w:t>125,4</w:t>
            </w:r>
          </w:p>
        </w:tc>
      </w:tr>
      <w:tr w:rsidR="00DD45BF" w:rsidRPr="000802B4" w14:paraId="261C4DC5" w14:textId="77777777" w:rsidTr="0067386A">
        <w:trPr>
          <w:trHeight w:val="364"/>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14:paraId="3F90EB3B" w14:textId="77777777" w:rsidR="00DD45BF" w:rsidRPr="000802B4" w:rsidRDefault="00DD45BF" w:rsidP="00BD225B">
            <w:pPr>
              <w:jc w:val="center"/>
              <w:rPr>
                <w:b/>
                <w:bCs/>
                <w:color w:val="000000"/>
                <w:sz w:val="20"/>
                <w:szCs w:val="20"/>
              </w:rPr>
            </w:pPr>
            <w:r w:rsidRPr="000802B4">
              <w:rPr>
                <w:b/>
                <w:bCs/>
                <w:color w:val="000000"/>
                <w:sz w:val="20"/>
                <w:szCs w:val="20"/>
              </w:rPr>
              <w:t>7</w:t>
            </w:r>
          </w:p>
        </w:tc>
        <w:tc>
          <w:tcPr>
            <w:tcW w:w="2250" w:type="dxa"/>
            <w:tcBorders>
              <w:top w:val="nil"/>
              <w:left w:val="nil"/>
              <w:bottom w:val="single" w:sz="4" w:space="0" w:color="auto"/>
              <w:right w:val="single" w:sz="4" w:space="0" w:color="auto"/>
            </w:tcBorders>
            <w:shd w:val="clear" w:color="000000" w:fill="FFFFFF"/>
            <w:noWrap/>
            <w:vAlign w:val="center"/>
            <w:hideMark/>
          </w:tcPr>
          <w:p w14:paraId="359D1A64" w14:textId="77777777" w:rsidR="00DD45BF" w:rsidRPr="000802B4" w:rsidRDefault="00DD45BF" w:rsidP="00BD225B">
            <w:pPr>
              <w:rPr>
                <w:b/>
                <w:bCs/>
                <w:color w:val="000000"/>
                <w:sz w:val="20"/>
                <w:szCs w:val="20"/>
              </w:rPr>
            </w:pPr>
            <w:r w:rsidRPr="000802B4">
              <w:rPr>
                <w:b/>
                <w:bCs/>
                <w:color w:val="000000"/>
                <w:sz w:val="20"/>
                <w:szCs w:val="20"/>
              </w:rPr>
              <w:t>Đầu tư xây dựng</w:t>
            </w:r>
          </w:p>
        </w:tc>
        <w:tc>
          <w:tcPr>
            <w:tcW w:w="1134" w:type="dxa"/>
            <w:tcBorders>
              <w:top w:val="nil"/>
              <w:left w:val="nil"/>
              <w:bottom w:val="single" w:sz="4" w:space="0" w:color="auto"/>
              <w:right w:val="single" w:sz="4" w:space="0" w:color="auto"/>
            </w:tcBorders>
            <w:shd w:val="clear" w:color="000000" w:fill="FFFFFF"/>
            <w:noWrap/>
            <w:vAlign w:val="center"/>
            <w:hideMark/>
          </w:tcPr>
          <w:p w14:paraId="670A2DA4" w14:textId="77777777" w:rsidR="00DD45BF" w:rsidRPr="000802B4" w:rsidRDefault="00DD45BF" w:rsidP="00BD225B">
            <w:pPr>
              <w:jc w:val="center"/>
              <w:rPr>
                <w:b/>
                <w:bCs/>
                <w:color w:val="000000"/>
                <w:sz w:val="18"/>
                <w:szCs w:val="18"/>
              </w:rPr>
            </w:pPr>
            <w:r w:rsidRPr="000802B4">
              <w:rPr>
                <w:b/>
                <w:bCs/>
                <w:color w:val="000000"/>
                <w:sz w:val="18"/>
                <w:szCs w:val="18"/>
              </w:rPr>
              <w:t>Tỷ đồng</w:t>
            </w:r>
          </w:p>
        </w:tc>
        <w:tc>
          <w:tcPr>
            <w:tcW w:w="1025" w:type="dxa"/>
            <w:tcBorders>
              <w:top w:val="nil"/>
              <w:left w:val="nil"/>
              <w:bottom w:val="single" w:sz="4" w:space="0" w:color="auto"/>
              <w:right w:val="single" w:sz="4" w:space="0" w:color="auto"/>
            </w:tcBorders>
            <w:shd w:val="clear" w:color="000000" w:fill="FFFFFF"/>
            <w:noWrap/>
            <w:vAlign w:val="center"/>
            <w:hideMark/>
          </w:tcPr>
          <w:p w14:paraId="0C85D914" w14:textId="77777777" w:rsidR="00DD45BF" w:rsidRPr="000802B4" w:rsidRDefault="00DD45BF" w:rsidP="00BD225B">
            <w:pPr>
              <w:jc w:val="right"/>
              <w:rPr>
                <w:b/>
                <w:bCs/>
                <w:color w:val="000000"/>
                <w:sz w:val="20"/>
                <w:szCs w:val="20"/>
              </w:rPr>
            </w:pPr>
            <w:r w:rsidRPr="000802B4">
              <w:rPr>
                <w:b/>
                <w:bCs/>
                <w:color w:val="000000"/>
                <w:sz w:val="20"/>
                <w:szCs w:val="20"/>
              </w:rPr>
              <w:t>565,812</w:t>
            </w:r>
          </w:p>
        </w:tc>
        <w:tc>
          <w:tcPr>
            <w:tcW w:w="1134" w:type="dxa"/>
            <w:tcBorders>
              <w:top w:val="nil"/>
              <w:left w:val="nil"/>
              <w:bottom w:val="single" w:sz="4" w:space="0" w:color="auto"/>
              <w:right w:val="single" w:sz="4" w:space="0" w:color="auto"/>
            </w:tcBorders>
            <w:shd w:val="clear" w:color="000000" w:fill="FFFFFF"/>
            <w:vAlign w:val="center"/>
            <w:hideMark/>
          </w:tcPr>
          <w:p w14:paraId="05E58858" w14:textId="77777777" w:rsidR="00DD45BF" w:rsidRPr="000802B4" w:rsidRDefault="00DD45BF" w:rsidP="00BD225B">
            <w:pPr>
              <w:jc w:val="right"/>
              <w:rPr>
                <w:b/>
                <w:bCs/>
                <w:color w:val="000000"/>
                <w:sz w:val="20"/>
                <w:szCs w:val="20"/>
              </w:rPr>
            </w:pPr>
            <w:r w:rsidRPr="000802B4">
              <w:rPr>
                <w:b/>
                <w:bCs/>
                <w:color w:val="000000"/>
                <w:sz w:val="20"/>
                <w:szCs w:val="20"/>
              </w:rPr>
              <w:t>560,625</w:t>
            </w:r>
          </w:p>
        </w:tc>
        <w:tc>
          <w:tcPr>
            <w:tcW w:w="960" w:type="dxa"/>
            <w:tcBorders>
              <w:top w:val="nil"/>
              <w:left w:val="nil"/>
              <w:bottom w:val="single" w:sz="4" w:space="0" w:color="auto"/>
              <w:right w:val="single" w:sz="4" w:space="0" w:color="auto"/>
            </w:tcBorders>
            <w:shd w:val="clear" w:color="000000" w:fill="FFFFFF"/>
            <w:noWrap/>
            <w:vAlign w:val="center"/>
            <w:hideMark/>
          </w:tcPr>
          <w:p w14:paraId="51AC54A9" w14:textId="77777777" w:rsidR="00DD45BF" w:rsidRPr="007422A0" w:rsidRDefault="00DD45BF" w:rsidP="00BD225B">
            <w:pPr>
              <w:jc w:val="right"/>
              <w:rPr>
                <w:b/>
                <w:bCs/>
                <w:sz w:val="20"/>
                <w:szCs w:val="20"/>
              </w:rPr>
            </w:pPr>
            <w:r w:rsidRPr="007422A0">
              <w:rPr>
                <w:b/>
                <w:bCs/>
                <w:sz w:val="20"/>
                <w:szCs w:val="20"/>
              </w:rPr>
              <w:t>538,483</w:t>
            </w:r>
          </w:p>
        </w:tc>
        <w:tc>
          <w:tcPr>
            <w:tcW w:w="960" w:type="dxa"/>
            <w:tcBorders>
              <w:top w:val="nil"/>
              <w:left w:val="nil"/>
              <w:bottom w:val="single" w:sz="4" w:space="0" w:color="auto"/>
              <w:right w:val="single" w:sz="4" w:space="0" w:color="auto"/>
            </w:tcBorders>
            <w:shd w:val="clear" w:color="000000" w:fill="FFFFFF"/>
            <w:noWrap/>
            <w:vAlign w:val="center"/>
            <w:hideMark/>
          </w:tcPr>
          <w:p w14:paraId="5B38B62D" w14:textId="77777777" w:rsidR="00DD45BF" w:rsidRPr="007422A0" w:rsidRDefault="00DD45BF" w:rsidP="00BD225B">
            <w:pPr>
              <w:jc w:val="right"/>
              <w:rPr>
                <w:b/>
                <w:bCs/>
                <w:sz w:val="20"/>
                <w:szCs w:val="20"/>
              </w:rPr>
            </w:pPr>
            <w:r w:rsidRPr="007422A0">
              <w:rPr>
                <w:b/>
                <w:bCs/>
                <w:sz w:val="20"/>
                <w:szCs w:val="20"/>
              </w:rPr>
              <w:t>95,2</w:t>
            </w:r>
          </w:p>
        </w:tc>
        <w:tc>
          <w:tcPr>
            <w:tcW w:w="960" w:type="dxa"/>
            <w:tcBorders>
              <w:top w:val="nil"/>
              <w:left w:val="nil"/>
              <w:bottom w:val="single" w:sz="4" w:space="0" w:color="auto"/>
              <w:right w:val="single" w:sz="4" w:space="0" w:color="auto"/>
            </w:tcBorders>
            <w:shd w:val="clear" w:color="000000" w:fill="FFFFFF"/>
            <w:noWrap/>
            <w:vAlign w:val="center"/>
            <w:hideMark/>
          </w:tcPr>
          <w:p w14:paraId="29B1D3EF" w14:textId="77777777" w:rsidR="00DD45BF" w:rsidRPr="007422A0" w:rsidRDefault="00DD45BF" w:rsidP="00BD225B">
            <w:pPr>
              <w:jc w:val="right"/>
              <w:rPr>
                <w:b/>
                <w:bCs/>
                <w:sz w:val="20"/>
                <w:szCs w:val="20"/>
              </w:rPr>
            </w:pPr>
            <w:r w:rsidRPr="007422A0">
              <w:rPr>
                <w:b/>
                <w:bCs/>
                <w:sz w:val="20"/>
                <w:szCs w:val="20"/>
              </w:rPr>
              <w:t>96,1</w:t>
            </w:r>
          </w:p>
        </w:tc>
      </w:tr>
    </w:tbl>
    <w:p w14:paraId="4870F093" w14:textId="7FDE2E0E" w:rsidR="00F61CAE" w:rsidRPr="00D26A64" w:rsidRDefault="00492A79" w:rsidP="003A7C0F">
      <w:pPr>
        <w:spacing w:before="120" w:line="300" w:lineRule="atLeast"/>
        <w:ind w:firstLine="567"/>
        <w:jc w:val="both"/>
        <w:rPr>
          <w:b/>
          <w:bCs/>
          <w:color w:val="000000" w:themeColor="text1"/>
          <w:spacing w:val="2"/>
          <w:sz w:val="26"/>
          <w:szCs w:val="26"/>
          <w:lang w:val="nl-NL"/>
        </w:rPr>
      </w:pPr>
      <w:r w:rsidRPr="000B44DA">
        <w:rPr>
          <w:b/>
          <w:bCs/>
          <w:color w:val="000000" w:themeColor="text1"/>
          <w:spacing w:val="2"/>
          <w:szCs w:val="28"/>
          <w:lang w:val="nl-NL"/>
        </w:rPr>
        <w:t>II</w:t>
      </w:r>
      <w:r w:rsidRPr="000B44DA">
        <w:rPr>
          <w:b/>
          <w:bCs/>
          <w:color w:val="000000" w:themeColor="text1"/>
          <w:spacing w:val="2"/>
          <w:szCs w:val="28"/>
          <w:lang w:val="vi-VN"/>
        </w:rPr>
        <w:t xml:space="preserve">. </w:t>
      </w:r>
      <w:r w:rsidR="001E06B3" w:rsidRPr="00BD65A8">
        <w:rPr>
          <w:b/>
          <w:color w:val="000000"/>
          <w:szCs w:val="28"/>
          <w:lang w:val="nl-NL"/>
        </w:rPr>
        <w:t>Đánh giá các mặt quản lý</w:t>
      </w:r>
      <w:r w:rsidRPr="000B44DA">
        <w:rPr>
          <w:b/>
          <w:bCs/>
          <w:color w:val="000000" w:themeColor="text1"/>
          <w:spacing w:val="2"/>
          <w:szCs w:val="28"/>
          <w:lang w:val="vi-VN"/>
        </w:rPr>
        <w:t>.</w:t>
      </w:r>
    </w:p>
    <w:p w14:paraId="6B594FA7" w14:textId="0AAB544F" w:rsidR="001F5545" w:rsidRPr="008E3015" w:rsidRDefault="001F5545" w:rsidP="001F5545">
      <w:pPr>
        <w:spacing w:line="300" w:lineRule="atLeast"/>
        <w:ind w:firstLine="720"/>
        <w:jc w:val="both"/>
        <w:rPr>
          <w:color w:val="000000"/>
          <w:szCs w:val="28"/>
          <w:lang w:val="nl-NL"/>
        </w:rPr>
      </w:pPr>
      <w:r w:rsidRPr="00BD2487">
        <w:rPr>
          <w:color w:val="000000"/>
          <w:szCs w:val="28"/>
          <w:lang w:val="vi-VN"/>
        </w:rPr>
        <w:t xml:space="preserve">Ngay từ đầu năm, Công ty đã xây dựng phương án điều hành, giao kế hoạch sản lượng, chi phí cho các đơn vị để tổ chức thực hiện hoàn thành các chỉ tiêu kế hoạch TKV giao và thực hiện </w:t>
      </w:r>
      <w:r w:rsidRPr="008E3015">
        <w:rPr>
          <w:color w:val="000000"/>
          <w:szCs w:val="28"/>
          <w:lang w:val="nl-NL"/>
        </w:rPr>
        <w:t xml:space="preserve">theo </w:t>
      </w:r>
      <w:r w:rsidRPr="00BD2487">
        <w:rPr>
          <w:color w:val="000000"/>
          <w:szCs w:val="28"/>
          <w:lang w:val="vi-VN"/>
        </w:rPr>
        <w:t xml:space="preserve">chỉ đạo của TKV </w:t>
      </w:r>
      <w:r w:rsidRPr="008E3015">
        <w:rPr>
          <w:color w:val="000000"/>
          <w:szCs w:val="28"/>
          <w:lang w:val="nl-NL"/>
        </w:rPr>
        <w:t xml:space="preserve">về </w:t>
      </w:r>
      <w:r w:rsidRPr="00BD2487">
        <w:rPr>
          <w:color w:val="000000"/>
          <w:szCs w:val="28"/>
          <w:lang w:val="vi-VN"/>
        </w:rPr>
        <w:t>điều hành tăng sản lượng than đáp ứng nhu cầu tiêu thụ</w:t>
      </w:r>
      <w:r w:rsidRPr="008E3015">
        <w:rPr>
          <w:color w:val="000000"/>
          <w:szCs w:val="28"/>
          <w:lang w:val="nl-NL"/>
        </w:rPr>
        <w:t>. Cụ thể tập trung vào các nội dung chính như sau:</w:t>
      </w:r>
    </w:p>
    <w:p w14:paraId="2FCA0A80" w14:textId="2B83B9CD" w:rsidR="00F61CAE" w:rsidRPr="000B44DA" w:rsidRDefault="00F61CAE" w:rsidP="00C739C8">
      <w:pPr>
        <w:spacing w:line="300" w:lineRule="atLeast"/>
        <w:ind w:firstLine="567"/>
        <w:jc w:val="both"/>
        <w:rPr>
          <w:color w:val="000000" w:themeColor="text1"/>
          <w:szCs w:val="28"/>
          <w:lang w:val="nl-NL"/>
        </w:rPr>
      </w:pPr>
      <w:r w:rsidRPr="000B44DA">
        <w:rPr>
          <w:b/>
          <w:bCs/>
          <w:color w:val="000000" w:themeColor="text1"/>
          <w:szCs w:val="28"/>
          <w:lang w:val="nl-NL"/>
        </w:rPr>
        <w:lastRenderedPageBreak/>
        <w:t>1.</w:t>
      </w:r>
      <w:r w:rsidRPr="000B44DA">
        <w:rPr>
          <w:color w:val="000000" w:themeColor="text1"/>
          <w:szCs w:val="28"/>
          <w:lang w:val="nl-NL"/>
        </w:rPr>
        <w:t> </w:t>
      </w:r>
      <w:r w:rsidRPr="000B44DA">
        <w:rPr>
          <w:b/>
          <w:bCs/>
          <w:color w:val="000000" w:themeColor="text1"/>
          <w:szCs w:val="28"/>
          <w:lang w:val="nl-NL"/>
        </w:rPr>
        <w:t>Công tác</w:t>
      </w:r>
      <w:r w:rsidRPr="000B44DA">
        <w:rPr>
          <w:b/>
          <w:bCs/>
          <w:color w:val="000000" w:themeColor="text1"/>
          <w:szCs w:val="28"/>
          <w:lang w:val="vi-VN"/>
        </w:rPr>
        <w:t xml:space="preserve"> quản lý</w:t>
      </w:r>
      <w:r w:rsidRPr="000B44DA">
        <w:rPr>
          <w:b/>
          <w:bCs/>
          <w:color w:val="000000" w:themeColor="text1"/>
          <w:szCs w:val="28"/>
          <w:lang w:val="nl-NL"/>
        </w:rPr>
        <w:t xml:space="preserve"> kỹ thuật công nghệ, điều hành sản xuất</w:t>
      </w:r>
      <w:r w:rsidR="00575BAC">
        <w:rPr>
          <w:b/>
          <w:bCs/>
          <w:color w:val="000000" w:themeColor="text1"/>
          <w:szCs w:val="28"/>
          <w:lang w:val="nl-NL"/>
        </w:rPr>
        <w:t>.</w:t>
      </w:r>
    </w:p>
    <w:p w14:paraId="50D4FD1D" w14:textId="34B39CA9" w:rsidR="003A7C0F" w:rsidRPr="008E3015" w:rsidRDefault="003A7C0F" w:rsidP="00C739C8">
      <w:pPr>
        <w:spacing w:line="300" w:lineRule="atLeast"/>
        <w:ind w:firstLine="720"/>
        <w:jc w:val="both"/>
        <w:rPr>
          <w:color w:val="000000"/>
          <w:szCs w:val="28"/>
          <w:lang w:val="nl-NL"/>
        </w:rPr>
      </w:pPr>
      <w:r w:rsidRPr="008E3015">
        <w:rPr>
          <w:color w:val="000000"/>
          <w:szCs w:val="28"/>
          <w:lang w:val="nl-NL"/>
        </w:rPr>
        <w:t>- Xây dựng các Phương án, kế hoạch khai thác năm</w:t>
      </w:r>
      <w:r w:rsidR="00F632CD" w:rsidRPr="008E3015">
        <w:rPr>
          <w:color w:val="000000"/>
          <w:szCs w:val="28"/>
          <w:lang w:val="nl-NL"/>
        </w:rPr>
        <w:t xml:space="preserve"> và các chỉ tiêu kỹ thuật công nghệ làm cơ sở để thực hiện </w:t>
      </w:r>
      <w:r w:rsidR="00274050" w:rsidRPr="008E3015">
        <w:rPr>
          <w:color w:val="000000"/>
          <w:szCs w:val="28"/>
          <w:lang w:val="nl-NL"/>
        </w:rPr>
        <w:t xml:space="preserve">thi công khai thác, tổ chức điều hành </w:t>
      </w:r>
      <w:r w:rsidR="00F632CD" w:rsidRPr="008E3015">
        <w:rPr>
          <w:color w:val="000000"/>
          <w:szCs w:val="28"/>
          <w:lang w:val="nl-NL"/>
        </w:rPr>
        <w:t>sản xuất</w:t>
      </w:r>
      <w:r w:rsidR="00274050" w:rsidRPr="008E3015">
        <w:rPr>
          <w:color w:val="000000"/>
          <w:szCs w:val="28"/>
          <w:lang w:val="nl-NL"/>
        </w:rPr>
        <w:t>.</w:t>
      </w:r>
    </w:p>
    <w:p w14:paraId="1A75BFFC" w14:textId="4C68536B" w:rsidR="00CB6420" w:rsidRPr="008F62ED" w:rsidRDefault="00CB6420" w:rsidP="00C739C8">
      <w:pPr>
        <w:spacing w:line="300" w:lineRule="atLeast"/>
        <w:ind w:firstLine="720"/>
        <w:jc w:val="both"/>
        <w:rPr>
          <w:rFonts w:eastAsia="Calibri"/>
          <w:szCs w:val="28"/>
          <w:lang w:val="nl-NL"/>
        </w:rPr>
      </w:pPr>
      <w:r w:rsidRPr="008F62ED">
        <w:rPr>
          <w:rFonts w:eastAsia="Calibri"/>
          <w:szCs w:val="28"/>
          <w:lang w:val="nl-NL"/>
        </w:rPr>
        <w:t xml:space="preserve">- </w:t>
      </w:r>
      <w:r w:rsidR="00E86161">
        <w:rPr>
          <w:rFonts w:eastAsia="Calibri"/>
          <w:szCs w:val="28"/>
          <w:lang w:val="nl-NL"/>
        </w:rPr>
        <w:t>L</w:t>
      </w:r>
      <w:r w:rsidRPr="008F62ED">
        <w:rPr>
          <w:rFonts w:eastAsia="Calibri"/>
          <w:szCs w:val="28"/>
          <w:lang w:val="nl-NL"/>
        </w:rPr>
        <w:t>ập và hoàn thiện hồ sơ trình Bộ TNMT về việc tăng sản lượng khai thác năm 2024 (G</w:t>
      </w:r>
      <w:r w:rsidR="00693EDB">
        <w:rPr>
          <w:rFonts w:eastAsia="Calibri"/>
          <w:szCs w:val="28"/>
          <w:lang w:val="nl-NL"/>
        </w:rPr>
        <w:t>iấy phép khai thác</w:t>
      </w:r>
      <w:r w:rsidRPr="008F62ED">
        <w:rPr>
          <w:rFonts w:eastAsia="Calibri"/>
          <w:szCs w:val="28"/>
          <w:lang w:val="nl-NL"/>
        </w:rPr>
        <w:t xml:space="preserve"> số 280) từ 1,870 triệu tấn lên 3,5 triệu tấn than NK, phối hợp với đơn vị Tư vấn để điều chỉnh thiết kế Bản vẽ thi công, lịch khai thác một số năm của Dự án và tiếp tục báo cáo TKV, Sở Công thương làm cơ sở triển khai thực hiện.</w:t>
      </w:r>
    </w:p>
    <w:p w14:paraId="2E8BB4FA" w14:textId="206102EF" w:rsidR="00CB6420" w:rsidRPr="008F62ED" w:rsidRDefault="00CB6420" w:rsidP="00C739C8">
      <w:pPr>
        <w:spacing w:line="300" w:lineRule="atLeast"/>
        <w:ind w:firstLine="720"/>
        <w:jc w:val="both"/>
        <w:rPr>
          <w:rFonts w:eastAsia="Calibri"/>
          <w:szCs w:val="28"/>
          <w:lang w:val="nl-NL"/>
        </w:rPr>
      </w:pPr>
      <w:r w:rsidRPr="008F62ED">
        <w:rPr>
          <w:rFonts w:eastAsia="Calibri"/>
          <w:szCs w:val="28"/>
          <w:lang w:val="nl-NL"/>
        </w:rPr>
        <w:t xml:space="preserve">- Xây dựng </w:t>
      </w:r>
      <w:r w:rsidRPr="008F62ED">
        <w:rPr>
          <w:rFonts w:eastAsia="Calibri"/>
          <w:color w:val="000000" w:themeColor="text1"/>
          <w:szCs w:val="28"/>
          <w:lang w:val="nl-NL"/>
        </w:rPr>
        <w:t>phương án khai thác, đổ thải hợp lý bãi thải trong Khe Chàm II mứ</w:t>
      </w:r>
      <w:r w:rsidR="00693EDB">
        <w:rPr>
          <w:rFonts w:eastAsia="Calibri"/>
          <w:color w:val="000000" w:themeColor="text1"/>
          <w:szCs w:val="28"/>
          <w:lang w:val="nl-NL"/>
        </w:rPr>
        <w:t>c</w:t>
      </w:r>
      <w:r w:rsidRPr="008F62ED">
        <w:rPr>
          <w:rFonts w:eastAsia="Calibri"/>
          <w:color w:val="000000" w:themeColor="text1"/>
          <w:szCs w:val="28"/>
          <w:lang w:val="nl-NL"/>
        </w:rPr>
        <w:t>+200 tạo nền tuyến băng tả</w:t>
      </w:r>
      <w:r>
        <w:rPr>
          <w:rFonts w:eastAsia="Calibri"/>
          <w:color w:val="000000" w:themeColor="text1"/>
          <w:szCs w:val="28"/>
          <w:lang w:val="nl-NL"/>
        </w:rPr>
        <w:t xml:space="preserve">i </w:t>
      </w:r>
      <w:r w:rsidR="00693EDB">
        <w:rPr>
          <w:rFonts w:eastAsia="Calibri"/>
          <w:color w:val="000000" w:themeColor="text1"/>
          <w:szCs w:val="28"/>
          <w:lang w:val="nl-NL"/>
        </w:rPr>
        <w:t xml:space="preserve">đá </w:t>
      </w:r>
      <w:r>
        <w:rPr>
          <w:rFonts w:eastAsia="Calibri"/>
          <w:color w:val="000000" w:themeColor="text1"/>
          <w:szCs w:val="28"/>
          <w:lang w:val="nl-NL"/>
        </w:rPr>
        <w:t xml:space="preserve">xong </w:t>
      </w:r>
      <w:r w:rsidRPr="008F62ED">
        <w:rPr>
          <w:rFonts w:eastAsia="Calibri"/>
          <w:color w:val="000000" w:themeColor="text1"/>
          <w:szCs w:val="28"/>
          <w:lang w:val="nl-NL"/>
        </w:rPr>
        <w:t>ngày 13/5</w:t>
      </w:r>
      <w:r>
        <w:rPr>
          <w:rFonts w:eastAsia="Calibri"/>
          <w:color w:val="000000" w:themeColor="text1"/>
          <w:szCs w:val="28"/>
          <w:lang w:val="nl-NL"/>
        </w:rPr>
        <w:t>/2024</w:t>
      </w:r>
      <w:r w:rsidRPr="008F62ED">
        <w:rPr>
          <w:rFonts w:eastAsia="Calibri"/>
          <w:color w:val="000000" w:themeColor="text1"/>
          <w:szCs w:val="28"/>
          <w:lang w:val="nl-NL"/>
        </w:rPr>
        <w:t xml:space="preserve"> đảm bảo tiến độ </w:t>
      </w:r>
      <w:r w:rsidR="005E04D5">
        <w:rPr>
          <w:rFonts w:eastAsia="Calibri"/>
          <w:szCs w:val="28"/>
          <w:lang w:val="nl-NL"/>
        </w:rPr>
        <w:t>cho h</w:t>
      </w:r>
      <w:r w:rsidR="005E04D5" w:rsidRPr="008F62ED">
        <w:rPr>
          <w:rFonts w:eastAsia="Calibri"/>
          <w:szCs w:val="28"/>
          <w:lang w:val="nl-NL"/>
        </w:rPr>
        <w:t xml:space="preserve">ệ thống </w:t>
      </w:r>
      <w:r w:rsidR="005E04D5">
        <w:rPr>
          <w:rFonts w:eastAsia="Calibri"/>
          <w:szCs w:val="28"/>
          <w:lang w:val="nl-NL"/>
        </w:rPr>
        <w:t>b</w:t>
      </w:r>
      <w:r w:rsidR="005E04D5" w:rsidRPr="008F62ED">
        <w:rPr>
          <w:rFonts w:eastAsia="Calibri"/>
          <w:szCs w:val="28"/>
          <w:lang w:val="nl-NL"/>
        </w:rPr>
        <w:t xml:space="preserve">ăng tải đá hoạt động trở lại sớm hơn </w:t>
      </w:r>
      <w:r w:rsidRPr="008F62ED">
        <w:rPr>
          <w:rFonts w:eastAsia="Calibri"/>
          <w:color w:val="000000" w:themeColor="text1"/>
          <w:szCs w:val="28"/>
          <w:lang w:val="nl-NL"/>
        </w:rPr>
        <w:t xml:space="preserve">theo Phương án dịch chuyển tuyến băng tải đá </w:t>
      </w:r>
      <w:r w:rsidR="00CB6E62">
        <w:rPr>
          <w:rFonts w:eastAsia="Calibri"/>
          <w:color w:val="000000" w:themeColor="text1"/>
          <w:szCs w:val="28"/>
          <w:lang w:val="nl-NL"/>
        </w:rPr>
        <w:t>của</w:t>
      </w:r>
      <w:r w:rsidRPr="008F62ED">
        <w:rPr>
          <w:rFonts w:eastAsia="Calibri"/>
          <w:color w:val="000000" w:themeColor="text1"/>
          <w:szCs w:val="28"/>
          <w:lang w:val="nl-NL"/>
        </w:rPr>
        <w:t xml:space="preserve"> TKV</w:t>
      </w:r>
      <w:r w:rsidRPr="008F62ED">
        <w:rPr>
          <w:rFonts w:eastAsia="Calibri"/>
          <w:szCs w:val="28"/>
          <w:lang w:val="nl-NL"/>
        </w:rPr>
        <w:t xml:space="preserve">. </w:t>
      </w:r>
    </w:p>
    <w:p w14:paraId="474896D9" w14:textId="20105807" w:rsidR="009469EC" w:rsidRPr="008E3015" w:rsidRDefault="009469EC" w:rsidP="009469EC">
      <w:pPr>
        <w:spacing w:line="300" w:lineRule="atLeast"/>
        <w:ind w:firstLine="720"/>
        <w:jc w:val="both"/>
        <w:rPr>
          <w:rFonts w:eastAsia="Calibri"/>
          <w:color w:val="000000" w:themeColor="text1"/>
          <w:szCs w:val="28"/>
          <w:lang w:val="nl-NL"/>
        </w:rPr>
      </w:pPr>
      <w:r w:rsidRPr="008F62ED">
        <w:rPr>
          <w:rFonts w:eastAsia="Calibri"/>
          <w:color w:val="000000" w:themeColor="text1"/>
          <w:szCs w:val="28"/>
          <w:lang w:val="nl-NL"/>
        </w:rPr>
        <w:t xml:space="preserve">- </w:t>
      </w:r>
      <w:r>
        <w:rPr>
          <w:rFonts w:eastAsia="Calibri"/>
          <w:color w:val="000000" w:themeColor="text1"/>
          <w:szCs w:val="28"/>
          <w:lang w:val="nl-NL"/>
        </w:rPr>
        <w:t xml:space="preserve">Tổ chức thực hiện </w:t>
      </w:r>
      <w:r w:rsidRPr="008F62ED">
        <w:rPr>
          <w:rFonts w:eastAsia="Calibri"/>
          <w:color w:val="000000" w:themeColor="text1"/>
          <w:szCs w:val="28"/>
          <w:lang w:val="nl-NL"/>
        </w:rPr>
        <w:t xml:space="preserve">hoàn thành kế hoạch theo Phương án khai thác trước mùa mưa năm 2024, kết thúc </w:t>
      </w:r>
      <w:r w:rsidR="00694BAD">
        <w:rPr>
          <w:rFonts w:eastAsia="Calibri"/>
          <w:color w:val="000000" w:themeColor="text1"/>
          <w:szCs w:val="28"/>
          <w:lang w:val="nl-NL"/>
        </w:rPr>
        <w:t>đáy dự án mỏ</w:t>
      </w:r>
      <w:r w:rsidRPr="008F62ED">
        <w:rPr>
          <w:rFonts w:eastAsia="Calibri"/>
          <w:color w:val="000000" w:themeColor="text1"/>
          <w:szCs w:val="28"/>
          <w:lang w:val="nl-NL"/>
        </w:rPr>
        <w:t xml:space="preserve"> Khe Chàm II ở mức -200</w:t>
      </w:r>
      <w:r w:rsidR="00C70D4B">
        <w:rPr>
          <w:rFonts w:eastAsia="Calibri"/>
          <w:color w:val="000000" w:themeColor="text1"/>
          <w:szCs w:val="28"/>
          <w:lang w:val="nl-NL"/>
        </w:rPr>
        <w:t xml:space="preserve"> m</w:t>
      </w:r>
      <w:r w:rsidR="00694BAD" w:rsidRPr="008E3015">
        <w:rPr>
          <w:bCs/>
          <w:color w:val="000000" w:themeColor="text1"/>
          <w:szCs w:val="28"/>
          <w:lang w:val="nl-NL"/>
        </w:rPr>
        <w:t xml:space="preserve">, sớm kết thúc </w:t>
      </w:r>
      <w:r w:rsidR="00C70D4B" w:rsidRPr="008E3015">
        <w:rPr>
          <w:bCs/>
          <w:color w:val="000000" w:themeColor="text1"/>
          <w:szCs w:val="28"/>
          <w:lang w:val="nl-NL"/>
        </w:rPr>
        <w:t xml:space="preserve">đóng cửa mỏ để sản xuất dồn về một khai trường </w:t>
      </w:r>
      <w:r w:rsidRPr="008F62ED">
        <w:rPr>
          <w:bCs/>
          <w:color w:val="000000" w:themeColor="text1"/>
          <w:szCs w:val="28"/>
          <w:lang w:val="vi-VN"/>
        </w:rPr>
        <w:t>trong tháng 8/2024</w:t>
      </w:r>
      <w:r w:rsidR="00C70D4B" w:rsidRPr="008E3015">
        <w:rPr>
          <w:bCs/>
          <w:color w:val="000000" w:themeColor="text1"/>
          <w:szCs w:val="28"/>
          <w:lang w:val="nl-NL"/>
        </w:rPr>
        <w:t>, tiết kiệm lớn chi phí sản xuất của Công ty</w:t>
      </w:r>
      <w:r w:rsidRPr="008E3015">
        <w:rPr>
          <w:bCs/>
          <w:color w:val="000000" w:themeColor="text1"/>
          <w:szCs w:val="28"/>
          <w:lang w:val="nl-NL"/>
        </w:rPr>
        <w:t>.</w:t>
      </w:r>
    </w:p>
    <w:p w14:paraId="6B6F3C47" w14:textId="7BFCB399" w:rsidR="00CB6420" w:rsidRPr="008F62ED" w:rsidRDefault="00CB6420" w:rsidP="00C739C8">
      <w:pPr>
        <w:spacing w:line="300" w:lineRule="atLeast"/>
        <w:ind w:firstLine="720"/>
        <w:jc w:val="both"/>
        <w:rPr>
          <w:rFonts w:eastAsia="Calibri"/>
          <w:szCs w:val="28"/>
          <w:lang w:val="nl-NL"/>
        </w:rPr>
      </w:pPr>
      <w:r w:rsidRPr="008F62ED">
        <w:rPr>
          <w:rFonts w:eastAsia="Calibri"/>
          <w:szCs w:val="28"/>
          <w:lang w:val="nl-NL"/>
        </w:rPr>
        <w:t xml:space="preserve">- Các phương án, kế hoạch khai thác hàng kỳ được xây dựng trên điều kiện thực tế sản xuất và điều hành linh hoạt nhằm phát huy tối đa năng suất thiết bị, các chỉ tiêu KTCN được theo dõi, cập nhật hàng tháng, quý và có giải pháp, biện pháp điều hành </w:t>
      </w:r>
      <w:r w:rsidR="00846589">
        <w:rPr>
          <w:rFonts w:eastAsia="Calibri"/>
          <w:szCs w:val="28"/>
          <w:lang w:val="nl-NL"/>
        </w:rPr>
        <w:t>kịp thời</w:t>
      </w:r>
      <w:r w:rsidRPr="008F62ED">
        <w:rPr>
          <w:rFonts w:eastAsia="Calibri"/>
          <w:szCs w:val="28"/>
          <w:lang w:val="nl-NL"/>
        </w:rPr>
        <w:t xml:space="preserve"> nhằm đảm bảo và thực hiện tốt hơn các chỉ tiêu </w:t>
      </w:r>
      <w:r w:rsidR="00FB6D77">
        <w:rPr>
          <w:rFonts w:eastAsia="Calibri"/>
          <w:szCs w:val="28"/>
          <w:lang w:val="nl-NL"/>
        </w:rPr>
        <w:t xml:space="preserve">kỹ thuật công nghệ </w:t>
      </w:r>
      <w:r w:rsidRPr="008F62ED">
        <w:rPr>
          <w:rFonts w:eastAsia="Calibri"/>
          <w:szCs w:val="28"/>
          <w:lang w:val="nl-NL"/>
        </w:rPr>
        <w:t xml:space="preserve">TKV </w:t>
      </w:r>
      <w:r w:rsidR="00846589">
        <w:rPr>
          <w:rFonts w:eastAsia="Calibri"/>
          <w:szCs w:val="28"/>
          <w:lang w:val="nl-NL"/>
        </w:rPr>
        <w:t>giao</w:t>
      </w:r>
      <w:r w:rsidRPr="008F62ED">
        <w:rPr>
          <w:rFonts w:eastAsia="Calibri"/>
          <w:szCs w:val="28"/>
          <w:lang w:val="nl-NL"/>
        </w:rPr>
        <w:t xml:space="preserve"> như các chỉ tiêu cung độ vận chuyển, khoan nổ mìn, tỷ lệ thuốc nổ chịu nướ</w:t>
      </w:r>
      <w:r w:rsidR="005A79C9">
        <w:rPr>
          <w:rFonts w:eastAsia="Calibri"/>
          <w:szCs w:val="28"/>
          <w:lang w:val="nl-NL"/>
        </w:rPr>
        <w:t>c,</w:t>
      </w:r>
      <w:r w:rsidR="00EC42F2">
        <w:rPr>
          <w:rFonts w:eastAsia="Calibri"/>
          <w:szCs w:val="28"/>
          <w:lang w:val="nl-NL"/>
        </w:rPr>
        <w:t>..</w:t>
      </w:r>
      <w:r w:rsidRPr="008F62ED">
        <w:rPr>
          <w:rFonts w:eastAsia="Calibri"/>
          <w:szCs w:val="28"/>
          <w:lang w:val="nl-NL"/>
        </w:rPr>
        <w:t>.</w:t>
      </w:r>
    </w:p>
    <w:p w14:paraId="2FE5BAAF" w14:textId="50D86643" w:rsidR="00CB6420" w:rsidRPr="008E3015" w:rsidRDefault="00CB6420" w:rsidP="00C739C8">
      <w:pPr>
        <w:spacing w:line="300" w:lineRule="atLeast"/>
        <w:ind w:firstLine="720"/>
        <w:jc w:val="both"/>
        <w:rPr>
          <w:bCs/>
          <w:szCs w:val="28"/>
          <w:lang w:val="nl-NL"/>
        </w:rPr>
      </w:pPr>
      <w:r w:rsidRPr="008F62ED">
        <w:rPr>
          <w:bCs/>
          <w:szCs w:val="28"/>
          <w:lang w:val="vi-VN"/>
        </w:rPr>
        <w:t xml:space="preserve">- Công tác phòng chống thiên tai </w:t>
      </w:r>
      <w:r w:rsidR="00404D52" w:rsidRPr="008E3015">
        <w:rPr>
          <w:bCs/>
          <w:szCs w:val="28"/>
          <w:lang w:val="nl-NL"/>
        </w:rPr>
        <w:t>-</w:t>
      </w:r>
      <w:r w:rsidRPr="008F62ED">
        <w:rPr>
          <w:bCs/>
          <w:szCs w:val="28"/>
          <w:lang w:val="vi-VN"/>
        </w:rPr>
        <w:t xml:space="preserve"> </w:t>
      </w:r>
      <w:r w:rsidR="002A3FCC" w:rsidRPr="008E3015">
        <w:rPr>
          <w:bCs/>
          <w:szCs w:val="28"/>
          <w:lang w:val="nl-NL"/>
        </w:rPr>
        <w:t>tìm kiếm cứu nạn</w:t>
      </w:r>
      <w:r w:rsidRPr="008F62ED">
        <w:rPr>
          <w:bCs/>
          <w:szCs w:val="28"/>
          <w:lang w:val="vi-VN"/>
        </w:rPr>
        <w:t xml:space="preserve">: </w:t>
      </w:r>
      <w:r w:rsidRPr="008F62ED">
        <w:rPr>
          <w:bCs/>
          <w:szCs w:val="28"/>
          <w:lang w:val="nl-NL"/>
        </w:rPr>
        <w:t xml:space="preserve">Sau thiệt hại do </w:t>
      </w:r>
      <w:r w:rsidRPr="008F62ED">
        <w:rPr>
          <w:bCs/>
          <w:szCs w:val="28"/>
          <w:lang w:val="vi-VN"/>
        </w:rPr>
        <w:t xml:space="preserve">bão số 3 gây ra, </w:t>
      </w:r>
      <w:r w:rsidR="002621F7" w:rsidRPr="00BB3408">
        <w:rPr>
          <w:bCs/>
          <w:szCs w:val="28"/>
          <w:lang w:val="nl-NL"/>
        </w:rPr>
        <w:t xml:space="preserve">Ban </w:t>
      </w:r>
      <w:r w:rsidRPr="008F62ED">
        <w:rPr>
          <w:bCs/>
          <w:szCs w:val="28"/>
          <w:lang w:val="vi-VN"/>
        </w:rPr>
        <w:t xml:space="preserve">PCTT-TKCN </w:t>
      </w:r>
      <w:r w:rsidR="002621F7" w:rsidRPr="00BB3408">
        <w:rPr>
          <w:bCs/>
          <w:szCs w:val="28"/>
          <w:lang w:val="nl-NL"/>
        </w:rPr>
        <w:t>c</w:t>
      </w:r>
      <w:r w:rsidRPr="008F62ED">
        <w:rPr>
          <w:bCs/>
          <w:szCs w:val="28"/>
          <w:lang w:val="vi-VN"/>
        </w:rPr>
        <w:t xml:space="preserve">ông ty trực tiếp chỉ đạo các phòng ban, đơn vị khẩn trương, thần tốc, quyết liệt thực hiện ngay các biện pháp để khắc phục hậu quả </w:t>
      </w:r>
      <w:r w:rsidR="00D64BF6" w:rsidRPr="008E3015">
        <w:rPr>
          <w:bCs/>
          <w:szCs w:val="28"/>
          <w:lang w:val="nl-NL"/>
        </w:rPr>
        <w:t>sau</w:t>
      </w:r>
      <w:r w:rsidRPr="008F62ED">
        <w:rPr>
          <w:bCs/>
          <w:szCs w:val="28"/>
          <w:lang w:val="vi-VN"/>
        </w:rPr>
        <w:t xml:space="preserve"> bão nhằm nhanh chóng </w:t>
      </w:r>
      <w:r w:rsidR="005307EC" w:rsidRPr="008F62ED">
        <w:rPr>
          <w:bCs/>
          <w:szCs w:val="28"/>
          <w:lang w:val="vi-VN"/>
        </w:rPr>
        <w:t xml:space="preserve">khôi phục sản xuất </w:t>
      </w:r>
      <w:r w:rsidR="005307EC" w:rsidRPr="008E3015">
        <w:rPr>
          <w:bCs/>
          <w:szCs w:val="28"/>
          <w:lang w:val="nl-NL"/>
        </w:rPr>
        <w:t xml:space="preserve">và </w:t>
      </w:r>
      <w:r w:rsidRPr="008F62ED">
        <w:rPr>
          <w:bCs/>
          <w:szCs w:val="28"/>
          <w:lang w:val="vi-VN"/>
        </w:rPr>
        <w:t>ổn định đời sống cho người lao động nhanh nhất có thể.</w:t>
      </w:r>
      <w:r w:rsidR="00770220" w:rsidRPr="008E3015">
        <w:rPr>
          <w:bCs/>
          <w:szCs w:val="28"/>
          <w:lang w:val="nl-NL"/>
        </w:rPr>
        <w:t xml:space="preserve"> Công ty là đơn vị có phương án phòng chống, ứng phó tốt, khắc phục và ổn định sản xuất sau bão nhanh nhất. Công ty cũng đã có những trợ giúp thiết thực đối với các đơn vị bạn trong TKV,</w:t>
      </w:r>
      <w:r w:rsidR="000A71EE" w:rsidRPr="008E3015">
        <w:rPr>
          <w:bCs/>
          <w:szCs w:val="28"/>
          <w:lang w:val="nl-NL"/>
        </w:rPr>
        <w:t xml:space="preserve"> trợ giúp Điện lực Cẩm Phả và nhân dân trên địa bàn, đặc biệt là nhân dân phường Cẩm Sơn.</w:t>
      </w:r>
      <w:r w:rsidR="00770220" w:rsidRPr="008E3015">
        <w:rPr>
          <w:bCs/>
          <w:szCs w:val="28"/>
          <w:lang w:val="nl-NL"/>
        </w:rPr>
        <w:t xml:space="preserve"> </w:t>
      </w:r>
    </w:p>
    <w:p w14:paraId="39112610" w14:textId="3370058A" w:rsidR="00C35F16" w:rsidRDefault="00C35F16" w:rsidP="00C35F16">
      <w:pPr>
        <w:spacing w:before="60" w:after="60" w:line="340" w:lineRule="atLeast"/>
        <w:ind w:firstLine="567"/>
        <w:jc w:val="both"/>
        <w:rPr>
          <w:spacing w:val="-4"/>
          <w:szCs w:val="28"/>
          <w:lang w:val="vi-VN"/>
        </w:rPr>
      </w:pPr>
      <w:r w:rsidRPr="008E3015">
        <w:rPr>
          <w:b/>
          <w:spacing w:val="-4"/>
          <w:szCs w:val="28"/>
          <w:lang w:val="nl-NL"/>
        </w:rPr>
        <w:t>2</w:t>
      </w:r>
      <w:r w:rsidRPr="00655839">
        <w:rPr>
          <w:b/>
          <w:spacing w:val="-4"/>
          <w:szCs w:val="28"/>
          <w:lang w:val="vi-VN"/>
        </w:rPr>
        <w:t xml:space="preserve">. </w:t>
      </w:r>
      <w:r w:rsidRPr="005139F9">
        <w:rPr>
          <w:b/>
          <w:spacing w:val="-4"/>
          <w:szCs w:val="28"/>
          <w:lang w:val="vi-VN"/>
        </w:rPr>
        <w:t>Công tác chế biến, tiêu thụ</w:t>
      </w:r>
      <w:r w:rsidRPr="00655839">
        <w:rPr>
          <w:b/>
          <w:spacing w:val="-4"/>
          <w:szCs w:val="28"/>
          <w:lang w:val="vi-VN"/>
        </w:rPr>
        <w:t xml:space="preserve"> than</w:t>
      </w:r>
      <w:r w:rsidRPr="005139F9">
        <w:rPr>
          <w:b/>
          <w:spacing w:val="-4"/>
          <w:szCs w:val="28"/>
          <w:lang w:val="vi-VN"/>
        </w:rPr>
        <w:t>:</w:t>
      </w:r>
      <w:r w:rsidRPr="005139F9">
        <w:rPr>
          <w:spacing w:val="-4"/>
          <w:szCs w:val="28"/>
          <w:lang w:val="vi-VN"/>
        </w:rPr>
        <w:t xml:space="preserve"> </w:t>
      </w:r>
    </w:p>
    <w:p w14:paraId="61EE087B" w14:textId="2A1F3A41" w:rsidR="00C35F16" w:rsidRPr="000E5648" w:rsidRDefault="00C35F16" w:rsidP="00C35F16">
      <w:pPr>
        <w:spacing w:before="60" w:after="60" w:line="340" w:lineRule="atLeast"/>
        <w:ind w:firstLine="567"/>
        <w:jc w:val="both"/>
        <w:rPr>
          <w:bCs/>
          <w:szCs w:val="28"/>
          <w:lang w:val="vi-VN"/>
        </w:rPr>
      </w:pPr>
      <w:r w:rsidRPr="000E5648">
        <w:rPr>
          <w:bCs/>
          <w:szCs w:val="28"/>
          <w:lang w:val="vi-VN"/>
        </w:rPr>
        <w:t>Tăng cường chế biến than sạch từ sản phẩm ngoài than</w:t>
      </w:r>
      <w:r w:rsidR="00C53C61" w:rsidRPr="00C53C61">
        <w:rPr>
          <w:bCs/>
          <w:szCs w:val="28"/>
          <w:lang w:val="vi-VN"/>
        </w:rPr>
        <w:t>, chế biến tăng so với kế hoạch TKV giao 360.000 tấn</w:t>
      </w:r>
      <w:r w:rsidRPr="000E5648">
        <w:rPr>
          <w:bCs/>
          <w:szCs w:val="28"/>
          <w:lang w:val="vi-VN"/>
        </w:rPr>
        <w:t xml:space="preserve"> </w:t>
      </w:r>
      <w:r w:rsidR="00C53C61" w:rsidRPr="00C53C61">
        <w:rPr>
          <w:bCs/>
          <w:szCs w:val="28"/>
          <w:lang w:val="vi-VN"/>
        </w:rPr>
        <w:t>nên có nguồn bổ s</w:t>
      </w:r>
      <w:r w:rsidR="00C53C61" w:rsidRPr="00EE71BD">
        <w:rPr>
          <w:bCs/>
          <w:szCs w:val="28"/>
          <w:lang w:val="vi-VN"/>
        </w:rPr>
        <w:t>u</w:t>
      </w:r>
      <w:r w:rsidR="00C53C61" w:rsidRPr="00C53C61">
        <w:rPr>
          <w:bCs/>
          <w:szCs w:val="28"/>
          <w:lang w:val="vi-VN"/>
        </w:rPr>
        <w:t xml:space="preserve">ng tiền lương cho người lao động và đáp ứng yêu cầu của TKV. </w:t>
      </w:r>
    </w:p>
    <w:p w14:paraId="59D97EC4" w14:textId="0321C651" w:rsidR="004672EA" w:rsidRPr="000B44DA" w:rsidRDefault="00525280" w:rsidP="004672EA">
      <w:pPr>
        <w:tabs>
          <w:tab w:val="left" w:pos="540"/>
        </w:tabs>
        <w:spacing w:line="300" w:lineRule="atLeast"/>
        <w:ind w:firstLine="426"/>
        <w:jc w:val="both"/>
        <w:rPr>
          <w:b/>
          <w:bCs/>
          <w:color w:val="000000" w:themeColor="text1"/>
          <w:spacing w:val="-6"/>
          <w:szCs w:val="28"/>
        </w:rPr>
      </w:pPr>
      <w:r w:rsidRPr="005139F9">
        <w:rPr>
          <w:spacing w:val="-4"/>
          <w:szCs w:val="28"/>
          <w:lang w:val="vi-VN"/>
        </w:rPr>
        <w:tab/>
      </w:r>
      <w:r w:rsidR="004672EA" w:rsidRPr="00F22CE6">
        <w:rPr>
          <w:b/>
          <w:bCs/>
          <w:color w:val="000000" w:themeColor="text1"/>
          <w:spacing w:val="-6"/>
          <w:szCs w:val="28"/>
          <w:lang w:val="pt-BR"/>
        </w:rPr>
        <w:t xml:space="preserve">  </w:t>
      </w:r>
      <w:r w:rsidR="004672EA">
        <w:rPr>
          <w:b/>
          <w:bCs/>
          <w:color w:val="000000" w:themeColor="text1"/>
          <w:spacing w:val="-6"/>
          <w:szCs w:val="28"/>
        </w:rPr>
        <w:t>3</w:t>
      </w:r>
      <w:r w:rsidR="004672EA" w:rsidRPr="000B44DA">
        <w:rPr>
          <w:b/>
          <w:bCs/>
          <w:color w:val="000000" w:themeColor="text1"/>
          <w:spacing w:val="-6"/>
          <w:szCs w:val="28"/>
        </w:rPr>
        <w:t xml:space="preserve">. Công tác </w:t>
      </w:r>
      <w:proofErr w:type="gramStart"/>
      <w:r w:rsidR="004672EA" w:rsidRPr="000B44DA">
        <w:rPr>
          <w:b/>
          <w:bCs/>
          <w:color w:val="000000" w:themeColor="text1"/>
          <w:spacing w:val="-6"/>
          <w:szCs w:val="28"/>
        </w:rPr>
        <w:t>An</w:t>
      </w:r>
      <w:proofErr w:type="gramEnd"/>
      <w:r w:rsidR="004672EA" w:rsidRPr="000B44DA">
        <w:rPr>
          <w:b/>
          <w:bCs/>
          <w:color w:val="000000" w:themeColor="text1"/>
          <w:spacing w:val="-6"/>
          <w:szCs w:val="28"/>
        </w:rPr>
        <w:t xml:space="preserve"> toàn</w:t>
      </w:r>
      <w:r w:rsidR="004672EA">
        <w:rPr>
          <w:b/>
          <w:bCs/>
          <w:color w:val="000000" w:themeColor="text1"/>
          <w:spacing w:val="-6"/>
          <w:szCs w:val="28"/>
        </w:rPr>
        <w:t xml:space="preserve"> - VSLĐ</w:t>
      </w:r>
      <w:r w:rsidR="004672EA" w:rsidRPr="000B44DA">
        <w:rPr>
          <w:b/>
          <w:bCs/>
          <w:color w:val="000000" w:themeColor="text1"/>
          <w:spacing w:val="-6"/>
          <w:szCs w:val="28"/>
        </w:rPr>
        <w:t>:</w:t>
      </w:r>
    </w:p>
    <w:p w14:paraId="07E10F9B" w14:textId="445E249F" w:rsidR="004672EA" w:rsidRPr="00655839" w:rsidRDefault="004672EA" w:rsidP="004672EA">
      <w:pPr>
        <w:widowControl w:val="0"/>
        <w:tabs>
          <w:tab w:val="left" w:pos="709"/>
        </w:tabs>
        <w:spacing w:line="340" w:lineRule="atLeast"/>
        <w:jc w:val="both"/>
        <w:rPr>
          <w:szCs w:val="28"/>
          <w:lang w:val="vi-VN"/>
        </w:rPr>
      </w:pPr>
      <w:r>
        <w:rPr>
          <w:spacing w:val="-4"/>
          <w:szCs w:val="28"/>
          <w:lang w:val="vi-VN"/>
        </w:rPr>
        <w:tab/>
      </w:r>
      <w:r w:rsidRPr="00655839">
        <w:rPr>
          <w:spacing w:val="-4"/>
          <w:szCs w:val="28"/>
          <w:lang w:val="vi-VN"/>
        </w:rPr>
        <w:t xml:space="preserve">- </w:t>
      </w:r>
      <w:r w:rsidRPr="00DF2413">
        <w:rPr>
          <w:spacing w:val="-4"/>
          <w:szCs w:val="28"/>
          <w:lang w:val="vi-VN"/>
        </w:rPr>
        <w:t xml:space="preserve">Công ty đã ban hành, triển khai </w:t>
      </w:r>
      <w:r w:rsidRPr="00655839">
        <w:rPr>
          <w:spacing w:val="-4"/>
          <w:szCs w:val="28"/>
          <w:lang w:val="vi-VN"/>
        </w:rPr>
        <w:t>nhiều</w:t>
      </w:r>
      <w:r w:rsidRPr="00DF2413">
        <w:rPr>
          <w:spacing w:val="-4"/>
          <w:szCs w:val="28"/>
          <w:lang w:val="vi-VN"/>
        </w:rPr>
        <w:t xml:space="preserve"> văn bản quản lý an toàn, </w:t>
      </w:r>
      <w:r w:rsidRPr="00655839">
        <w:rPr>
          <w:spacing w:val="-4"/>
          <w:szCs w:val="28"/>
          <w:lang w:val="vi-VN"/>
        </w:rPr>
        <w:t xml:space="preserve">bao </w:t>
      </w:r>
      <w:r>
        <w:rPr>
          <w:spacing w:val="-4"/>
          <w:szCs w:val="28"/>
          <w:lang w:val="vi-VN"/>
        </w:rPr>
        <w:t>gồm</w:t>
      </w:r>
      <w:r w:rsidRPr="00DF2413">
        <w:rPr>
          <w:spacing w:val="-4"/>
          <w:szCs w:val="28"/>
          <w:lang w:val="vi-VN"/>
        </w:rPr>
        <w:t xml:space="preserve"> </w:t>
      </w:r>
      <w:r w:rsidRPr="00655839">
        <w:rPr>
          <w:spacing w:val="-4"/>
          <w:szCs w:val="28"/>
          <w:lang w:val="vi-VN"/>
        </w:rPr>
        <w:t xml:space="preserve">các nghị quyết, quy </w:t>
      </w:r>
      <w:r w:rsidRPr="00DF2413">
        <w:rPr>
          <w:spacing w:val="-4"/>
          <w:szCs w:val="28"/>
          <w:lang w:val="vi-VN"/>
        </w:rPr>
        <w:t>chế, quy định</w:t>
      </w:r>
      <w:r w:rsidRPr="00655839">
        <w:rPr>
          <w:spacing w:val="-4"/>
          <w:szCs w:val="28"/>
          <w:lang w:val="vi-VN"/>
        </w:rPr>
        <w:t>,</w:t>
      </w:r>
      <w:r>
        <w:rPr>
          <w:spacing w:val="-4"/>
          <w:szCs w:val="28"/>
          <w:lang w:val="vi-VN"/>
        </w:rPr>
        <w:t xml:space="preserve"> quyết định thành lập</w:t>
      </w:r>
      <w:r w:rsidRPr="00655839">
        <w:rPr>
          <w:spacing w:val="-4"/>
          <w:szCs w:val="28"/>
          <w:lang w:val="vi-VN"/>
        </w:rPr>
        <w:t>,</w:t>
      </w:r>
      <w:r>
        <w:rPr>
          <w:spacing w:val="-4"/>
          <w:szCs w:val="28"/>
          <w:lang w:val="vi-VN"/>
        </w:rPr>
        <w:t xml:space="preserve"> kế hoạch, phương án</w:t>
      </w:r>
      <w:r w:rsidRPr="00655839">
        <w:rPr>
          <w:spacing w:val="-4"/>
          <w:szCs w:val="28"/>
          <w:lang w:val="vi-VN"/>
        </w:rPr>
        <w:t>,</w:t>
      </w:r>
      <w:r w:rsidRPr="00DF2413">
        <w:rPr>
          <w:spacing w:val="-4"/>
          <w:szCs w:val="28"/>
          <w:lang w:val="vi-VN"/>
        </w:rPr>
        <w:t xml:space="preserve"> chỉ thị,</w:t>
      </w:r>
      <w:r w:rsidRPr="00655839">
        <w:rPr>
          <w:spacing w:val="-4"/>
          <w:szCs w:val="28"/>
          <w:lang w:val="vi-VN"/>
        </w:rPr>
        <w:t>…</w:t>
      </w:r>
      <w:r w:rsidR="008C02F0" w:rsidRPr="008E3015">
        <w:rPr>
          <w:spacing w:val="-4"/>
          <w:szCs w:val="28"/>
          <w:lang w:val="vi-VN"/>
        </w:rPr>
        <w:t xml:space="preserve"> làm cơ sở để các đơn vị tổ chức thực hiện.</w:t>
      </w:r>
      <w:r w:rsidRPr="00DF2413">
        <w:rPr>
          <w:spacing w:val="-4"/>
          <w:szCs w:val="28"/>
          <w:lang w:val="vi-VN"/>
        </w:rPr>
        <w:t xml:space="preserve"> Thông tin an toàn được thông báo triển khai tại giao ban, đài truyền thanh và báo cáo tháng</w:t>
      </w:r>
      <w:r w:rsidR="00C735F4" w:rsidRPr="008E3015">
        <w:rPr>
          <w:spacing w:val="-4"/>
          <w:szCs w:val="28"/>
          <w:lang w:val="vi-VN"/>
        </w:rPr>
        <w:t xml:space="preserve">. </w:t>
      </w:r>
      <w:r w:rsidRPr="000B44DA">
        <w:rPr>
          <w:color w:val="000000" w:themeColor="text1"/>
          <w:spacing w:val="-2"/>
          <w:szCs w:val="28"/>
          <w:lang w:val="vi-VN"/>
        </w:rPr>
        <w:t>Tổ chức huấn luyện định kỳ và cấp giấy phép an toàn cho người lao động trong và ngoài Công ty</w:t>
      </w:r>
      <w:r w:rsidRPr="008E3015">
        <w:rPr>
          <w:spacing w:val="-4"/>
          <w:szCs w:val="28"/>
          <w:lang w:val="vi-VN"/>
        </w:rPr>
        <w:t xml:space="preserve">. </w:t>
      </w:r>
      <w:r w:rsidRPr="00C74547">
        <w:rPr>
          <w:szCs w:val="28"/>
          <w:lang w:val="vi-VN"/>
        </w:rPr>
        <w:t xml:space="preserve">Công ty đã áp dụng nhiều biện pháp để kiểm soát ngăn chặn, </w:t>
      </w:r>
      <w:r w:rsidRPr="00655839">
        <w:rPr>
          <w:szCs w:val="28"/>
          <w:lang w:val="vi-VN"/>
        </w:rPr>
        <w:t xml:space="preserve">giảm thiểu, </w:t>
      </w:r>
      <w:r w:rsidRPr="00C74547">
        <w:rPr>
          <w:szCs w:val="28"/>
          <w:lang w:val="vi-VN"/>
        </w:rPr>
        <w:t>thủ tiêu các nguy cơ</w:t>
      </w:r>
      <w:r w:rsidRPr="00655839">
        <w:rPr>
          <w:szCs w:val="28"/>
          <w:lang w:val="vi-VN"/>
        </w:rPr>
        <w:t xml:space="preserve"> mất an toàn trong sản xuất.</w:t>
      </w:r>
    </w:p>
    <w:p w14:paraId="60205E16" w14:textId="77777777" w:rsidR="004672EA" w:rsidRPr="00655839" w:rsidRDefault="004672EA" w:rsidP="004672EA">
      <w:pPr>
        <w:widowControl w:val="0"/>
        <w:tabs>
          <w:tab w:val="left" w:pos="709"/>
        </w:tabs>
        <w:spacing w:line="340" w:lineRule="atLeast"/>
        <w:jc w:val="both"/>
        <w:rPr>
          <w:spacing w:val="-4"/>
          <w:szCs w:val="28"/>
          <w:lang w:val="vi-VN"/>
        </w:rPr>
      </w:pPr>
      <w:r>
        <w:rPr>
          <w:spacing w:val="-4"/>
          <w:szCs w:val="28"/>
          <w:lang w:val="vi-VN"/>
        </w:rPr>
        <w:tab/>
      </w:r>
      <w:r w:rsidRPr="00655839">
        <w:rPr>
          <w:spacing w:val="-4"/>
          <w:szCs w:val="28"/>
          <w:lang w:val="vi-VN"/>
        </w:rPr>
        <w:t xml:space="preserve">- </w:t>
      </w:r>
      <w:r w:rsidRPr="00DF2413">
        <w:rPr>
          <w:spacing w:val="-4"/>
          <w:szCs w:val="28"/>
          <w:lang w:val="vi-VN"/>
        </w:rPr>
        <w:t>Về công tác kiểm tra:</w:t>
      </w:r>
      <w:r w:rsidRPr="00655839">
        <w:rPr>
          <w:spacing w:val="-4"/>
          <w:szCs w:val="28"/>
          <w:lang w:val="vi-VN"/>
        </w:rPr>
        <w:t xml:space="preserve"> </w:t>
      </w:r>
      <w:r w:rsidRPr="00DF2413">
        <w:rPr>
          <w:spacing w:val="-4"/>
          <w:szCs w:val="28"/>
          <w:lang w:val="vi-VN"/>
        </w:rPr>
        <w:t xml:space="preserve">Đã lập kế hoạch kiểm tra giám sát và </w:t>
      </w:r>
      <w:r>
        <w:rPr>
          <w:spacing w:val="-4"/>
          <w:szCs w:val="28"/>
          <w:lang w:val="vi-VN"/>
        </w:rPr>
        <w:t xml:space="preserve">khoán số biên </w:t>
      </w:r>
      <w:r>
        <w:rPr>
          <w:spacing w:val="-4"/>
          <w:szCs w:val="28"/>
          <w:lang w:val="vi-VN"/>
        </w:rPr>
        <w:lastRenderedPageBreak/>
        <w:t>bản cho các phòng</w:t>
      </w:r>
      <w:r w:rsidRPr="00655839">
        <w:rPr>
          <w:spacing w:val="-4"/>
          <w:szCs w:val="28"/>
          <w:lang w:val="vi-VN"/>
        </w:rPr>
        <w:t>. Thực hiện k</w:t>
      </w:r>
      <w:r w:rsidRPr="00DF2413">
        <w:rPr>
          <w:spacing w:val="-4"/>
          <w:szCs w:val="28"/>
          <w:lang w:val="vi-VN"/>
        </w:rPr>
        <w:t xml:space="preserve">iểm tra chấm điểm 6 tháng một lần, sau kiểm tra đều có phúc tra và thông báo kết quả. </w:t>
      </w:r>
    </w:p>
    <w:p w14:paraId="54C65559" w14:textId="36351547" w:rsidR="004672EA" w:rsidRDefault="004672EA" w:rsidP="004672EA">
      <w:pPr>
        <w:widowControl w:val="0"/>
        <w:tabs>
          <w:tab w:val="left" w:pos="709"/>
        </w:tabs>
        <w:spacing w:line="340" w:lineRule="atLeast"/>
        <w:jc w:val="both"/>
        <w:rPr>
          <w:spacing w:val="-4"/>
          <w:szCs w:val="28"/>
          <w:lang w:val="vi-VN"/>
        </w:rPr>
      </w:pPr>
      <w:r>
        <w:rPr>
          <w:spacing w:val="-4"/>
          <w:szCs w:val="28"/>
          <w:lang w:val="vi-VN"/>
        </w:rPr>
        <w:tab/>
      </w:r>
      <w:r w:rsidRPr="00F804EF">
        <w:rPr>
          <w:spacing w:val="-4"/>
          <w:szCs w:val="28"/>
          <w:lang w:val="vi-VN"/>
        </w:rPr>
        <w:t xml:space="preserve">- </w:t>
      </w:r>
      <w:r w:rsidR="00CF5E56" w:rsidRPr="00C53C61">
        <w:rPr>
          <w:spacing w:val="-4"/>
          <w:szCs w:val="28"/>
          <w:lang w:val="vi-VN"/>
        </w:rPr>
        <w:t xml:space="preserve">Kết quả thực hiện: </w:t>
      </w:r>
      <w:r w:rsidRPr="00C53C61">
        <w:rPr>
          <w:spacing w:val="-4"/>
          <w:szCs w:val="28"/>
          <w:lang w:val="vi-VN"/>
        </w:rPr>
        <w:t xml:space="preserve">Về cơ bản trong năm </w:t>
      </w:r>
      <w:r w:rsidRPr="00DF2413">
        <w:rPr>
          <w:spacing w:val="-4"/>
          <w:szCs w:val="28"/>
          <w:lang w:val="vi-VN"/>
        </w:rPr>
        <w:t xml:space="preserve">Công ty đã thực hiện </w:t>
      </w:r>
      <w:r w:rsidRPr="00C53C61">
        <w:rPr>
          <w:spacing w:val="-4"/>
          <w:szCs w:val="28"/>
          <w:lang w:val="vi-VN"/>
        </w:rPr>
        <w:t xml:space="preserve">đúng theo </w:t>
      </w:r>
      <w:r w:rsidRPr="00DF2413">
        <w:rPr>
          <w:spacing w:val="-4"/>
          <w:szCs w:val="28"/>
          <w:lang w:val="vi-VN"/>
        </w:rPr>
        <w:t>các quy định của pháp luật</w:t>
      </w:r>
      <w:r w:rsidRPr="00C53C61">
        <w:rPr>
          <w:spacing w:val="-4"/>
          <w:szCs w:val="28"/>
          <w:lang w:val="vi-VN"/>
        </w:rPr>
        <w:t xml:space="preserve"> trong công tác AT-VSLĐ</w:t>
      </w:r>
      <w:r w:rsidRPr="00DF2413">
        <w:rPr>
          <w:spacing w:val="-4"/>
          <w:szCs w:val="28"/>
          <w:lang w:val="vi-VN"/>
        </w:rPr>
        <w:t>, đề ra nhiều giải pháp để kiểm soát ngăn chặn nguy cơ</w:t>
      </w:r>
      <w:r w:rsidR="00F657DE" w:rsidRPr="00F657DE">
        <w:rPr>
          <w:szCs w:val="28"/>
          <w:lang w:val="vi-VN"/>
        </w:rPr>
        <w:t xml:space="preserve"> </w:t>
      </w:r>
      <w:r w:rsidR="00F657DE" w:rsidRPr="00655839">
        <w:rPr>
          <w:szCs w:val="28"/>
          <w:lang w:val="vi-VN"/>
        </w:rPr>
        <w:t>mất an toàn trong sản xuất</w:t>
      </w:r>
      <w:r w:rsidRPr="00DF2413">
        <w:rPr>
          <w:spacing w:val="-4"/>
          <w:szCs w:val="28"/>
          <w:lang w:val="vi-VN"/>
        </w:rPr>
        <w:t xml:space="preserve">. </w:t>
      </w:r>
      <w:r w:rsidRPr="00BA4C3C">
        <w:rPr>
          <w:color w:val="000000" w:themeColor="text1"/>
          <w:spacing w:val="-2"/>
          <w:szCs w:val="28"/>
          <w:lang w:val="vi-VN"/>
        </w:rPr>
        <w:t>So với năm 2023 tổng số vụ tai nạn và sự cố giảm 01 vụ</w:t>
      </w:r>
      <w:r w:rsidRPr="00DF2413">
        <w:rPr>
          <w:spacing w:val="-4"/>
          <w:szCs w:val="28"/>
          <w:lang w:val="vi-VN"/>
        </w:rPr>
        <w:t>.</w:t>
      </w:r>
    </w:p>
    <w:p w14:paraId="1799E934" w14:textId="69F0C17A" w:rsidR="00525280" w:rsidRPr="00F91A1F" w:rsidRDefault="00C735F4" w:rsidP="00525280">
      <w:pPr>
        <w:spacing w:before="80" w:after="80"/>
        <w:ind w:firstLine="709"/>
        <w:jc w:val="both"/>
        <w:rPr>
          <w:szCs w:val="28"/>
          <w:lang w:val="nl-NL"/>
        </w:rPr>
      </w:pPr>
      <w:r w:rsidRPr="008E3015">
        <w:rPr>
          <w:b/>
          <w:spacing w:val="-4"/>
          <w:szCs w:val="28"/>
          <w:lang w:val="vi-VN"/>
        </w:rPr>
        <w:t>4</w:t>
      </w:r>
      <w:r w:rsidR="00525280" w:rsidRPr="00655839">
        <w:rPr>
          <w:b/>
          <w:spacing w:val="-4"/>
          <w:szCs w:val="28"/>
          <w:lang w:val="vi-VN"/>
        </w:rPr>
        <w:t>.</w:t>
      </w:r>
      <w:r w:rsidR="00525280" w:rsidRPr="005139F9">
        <w:rPr>
          <w:b/>
          <w:spacing w:val="-4"/>
          <w:szCs w:val="28"/>
          <w:lang w:val="vi-VN"/>
        </w:rPr>
        <w:t xml:space="preserve"> Công tác </w:t>
      </w:r>
      <w:r w:rsidR="00525280" w:rsidRPr="00F91A1F">
        <w:rPr>
          <w:b/>
          <w:bCs/>
          <w:szCs w:val="28"/>
          <w:lang w:val="nl-NL"/>
        </w:rPr>
        <w:t>quản lý</w:t>
      </w:r>
      <w:r w:rsidR="00525280">
        <w:rPr>
          <w:b/>
          <w:bCs/>
          <w:szCs w:val="28"/>
          <w:lang w:val="nl-NL"/>
        </w:rPr>
        <w:t>:</w:t>
      </w:r>
      <w:r w:rsidR="00525280" w:rsidRPr="00F91A1F">
        <w:rPr>
          <w:b/>
          <w:bCs/>
          <w:szCs w:val="28"/>
          <w:lang w:val="nl-NL"/>
        </w:rPr>
        <w:t xml:space="preserve"> </w:t>
      </w:r>
    </w:p>
    <w:p w14:paraId="61A133FF" w14:textId="027C7C58" w:rsidR="007C03DE" w:rsidRDefault="007C03DE" w:rsidP="007C03DE">
      <w:pPr>
        <w:widowControl w:val="0"/>
        <w:tabs>
          <w:tab w:val="left" w:pos="709"/>
        </w:tabs>
        <w:spacing w:before="40"/>
        <w:jc w:val="both"/>
        <w:rPr>
          <w:spacing w:val="-4"/>
          <w:szCs w:val="28"/>
          <w:lang w:val="vi-VN"/>
        </w:rPr>
      </w:pPr>
      <w:r>
        <w:rPr>
          <w:b/>
          <w:spacing w:val="-4"/>
          <w:szCs w:val="28"/>
          <w:lang w:val="nl-NL"/>
        </w:rPr>
        <w:tab/>
      </w:r>
      <w:r w:rsidR="00C735F4">
        <w:rPr>
          <w:b/>
          <w:spacing w:val="-4"/>
          <w:szCs w:val="28"/>
          <w:lang w:val="nl-NL"/>
        </w:rPr>
        <w:t>4</w:t>
      </w:r>
      <w:r w:rsidRPr="00655839">
        <w:rPr>
          <w:b/>
          <w:spacing w:val="-4"/>
          <w:szCs w:val="28"/>
          <w:lang w:val="nl-NL"/>
        </w:rPr>
        <w:t>.</w:t>
      </w:r>
      <w:r>
        <w:rPr>
          <w:b/>
          <w:spacing w:val="-4"/>
          <w:szCs w:val="28"/>
          <w:lang w:val="nl-NL"/>
        </w:rPr>
        <w:t>1</w:t>
      </w:r>
      <w:r w:rsidRPr="00655839">
        <w:rPr>
          <w:b/>
          <w:spacing w:val="-4"/>
          <w:szCs w:val="28"/>
          <w:lang w:val="nl-NL"/>
        </w:rPr>
        <w:t xml:space="preserve">. </w:t>
      </w:r>
      <w:r w:rsidR="007A4AEF">
        <w:rPr>
          <w:b/>
          <w:spacing w:val="-4"/>
          <w:szCs w:val="28"/>
          <w:lang w:val="nl-NL"/>
        </w:rPr>
        <w:t>Công tác q</w:t>
      </w:r>
      <w:r w:rsidRPr="005139F9">
        <w:rPr>
          <w:b/>
          <w:spacing w:val="-4"/>
          <w:szCs w:val="28"/>
          <w:lang w:val="vi-VN"/>
        </w:rPr>
        <w:t>uản lý thiết bị:</w:t>
      </w:r>
      <w:r w:rsidRPr="005139F9">
        <w:rPr>
          <w:spacing w:val="-4"/>
          <w:szCs w:val="28"/>
          <w:lang w:val="vi-VN"/>
        </w:rPr>
        <w:t xml:space="preserve"> </w:t>
      </w:r>
    </w:p>
    <w:p w14:paraId="1F725C3D" w14:textId="77777777" w:rsidR="007C03DE" w:rsidRPr="008A5E0D" w:rsidRDefault="007C03DE" w:rsidP="007C03DE">
      <w:pPr>
        <w:tabs>
          <w:tab w:val="left" w:pos="0"/>
        </w:tabs>
        <w:spacing w:line="300" w:lineRule="atLeast"/>
        <w:ind w:firstLine="567"/>
        <w:jc w:val="both"/>
        <w:rPr>
          <w:bCs/>
          <w:color w:val="000000" w:themeColor="text1"/>
          <w:spacing w:val="-4"/>
          <w:szCs w:val="28"/>
          <w:lang w:val="vi-VN"/>
        </w:rPr>
      </w:pPr>
      <w:r>
        <w:rPr>
          <w:spacing w:val="-4"/>
          <w:szCs w:val="28"/>
          <w:lang w:val="vi-VN"/>
        </w:rPr>
        <w:tab/>
      </w:r>
      <w:r w:rsidRPr="000B44DA">
        <w:rPr>
          <w:bCs/>
          <w:color w:val="000000" w:themeColor="text1"/>
          <w:spacing w:val="-4"/>
          <w:szCs w:val="28"/>
          <w:lang w:val="vi-VN"/>
        </w:rPr>
        <w:t xml:space="preserve">- Bố trí máy móc, thiết bị phù hợp với điều kiện sản xuất và tập trung thiết bị thực hiện theo phương án tổ chức sản xuất tại khai trường Khe Chàm II đảm bảo tiến độ hạ moong theo phương án. </w:t>
      </w:r>
    </w:p>
    <w:p w14:paraId="014940B8" w14:textId="77777777" w:rsidR="007C03DE" w:rsidRPr="000B44DA" w:rsidRDefault="007C03DE" w:rsidP="007C03DE">
      <w:pPr>
        <w:tabs>
          <w:tab w:val="left" w:pos="0"/>
        </w:tabs>
        <w:spacing w:line="300" w:lineRule="atLeast"/>
        <w:ind w:firstLine="567"/>
        <w:jc w:val="both"/>
        <w:rPr>
          <w:bCs/>
          <w:color w:val="000000" w:themeColor="text1"/>
          <w:szCs w:val="28"/>
          <w:lang w:val="vi-VN"/>
        </w:rPr>
      </w:pPr>
      <w:r w:rsidRPr="000B44DA">
        <w:rPr>
          <w:bCs/>
          <w:color w:val="000000" w:themeColor="text1"/>
          <w:szCs w:val="28"/>
          <w:lang w:val="vi-VN"/>
        </w:rPr>
        <w:t>- Thực hiện đưa thiết bị vào sửa chữa đúng theo quy định, tăng cường quản lý kỹ thuật nâng cao thời gian hoạt động trong ca.</w:t>
      </w:r>
    </w:p>
    <w:p w14:paraId="72447AED" w14:textId="4BC71E1C" w:rsidR="007C03DE" w:rsidRPr="000B44DA" w:rsidRDefault="007C03DE" w:rsidP="007C03DE">
      <w:pPr>
        <w:tabs>
          <w:tab w:val="left" w:pos="567"/>
          <w:tab w:val="left" w:pos="851"/>
        </w:tabs>
        <w:spacing w:line="300" w:lineRule="atLeast"/>
        <w:ind w:firstLine="284"/>
        <w:jc w:val="both"/>
        <w:rPr>
          <w:color w:val="000000" w:themeColor="text1"/>
          <w:szCs w:val="28"/>
          <w:lang w:val="vi-VN"/>
        </w:rPr>
      </w:pPr>
      <w:r w:rsidRPr="000B44DA">
        <w:rPr>
          <w:bCs/>
          <w:color w:val="000000" w:themeColor="text1"/>
          <w:spacing w:val="-4"/>
          <w:szCs w:val="28"/>
          <w:lang w:val="vi-VN"/>
        </w:rPr>
        <w:tab/>
        <w:t xml:space="preserve">- Thực hiện </w:t>
      </w:r>
      <w:r w:rsidRPr="000B44DA">
        <w:rPr>
          <w:color w:val="000000" w:themeColor="text1"/>
          <w:szCs w:val="28"/>
          <w:lang w:val="vi-VN"/>
        </w:rPr>
        <w:t>bảo dưỡng các cấp, hư hỏng đột xuất nhỏ</w:t>
      </w:r>
      <w:r w:rsidR="00232331" w:rsidRPr="008E3015">
        <w:rPr>
          <w:color w:val="000000" w:themeColor="text1"/>
          <w:szCs w:val="28"/>
          <w:lang w:val="vi-VN"/>
        </w:rPr>
        <w:t>,</w:t>
      </w:r>
      <w:r w:rsidRPr="000B44DA">
        <w:rPr>
          <w:color w:val="000000" w:themeColor="text1"/>
          <w:szCs w:val="28"/>
          <w:lang w:val="vi-VN"/>
        </w:rPr>
        <w:t xml:space="preserve"> đưa thiết bị vào các trạm bảo dưỡng hoặc tại đơn vị sửa chữa đúng quy định, trình tự thực hiện đảm bảo </w:t>
      </w:r>
      <w:r w:rsidR="00232331" w:rsidRPr="008E3015">
        <w:rPr>
          <w:color w:val="000000" w:themeColor="text1"/>
          <w:szCs w:val="28"/>
          <w:lang w:val="vi-VN"/>
        </w:rPr>
        <w:t>q</w:t>
      </w:r>
      <w:r w:rsidRPr="000B44DA">
        <w:rPr>
          <w:color w:val="000000" w:themeColor="text1"/>
          <w:szCs w:val="28"/>
          <w:lang w:val="vi-VN"/>
        </w:rPr>
        <w:t xml:space="preserve">uy định </w:t>
      </w:r>
      <w:r w:rsidR="00232331" w:rsidRPr="008E3015">
        <w:rPr>
          <w:color w:val="000000" w:themeColor="text1"/>
          <w:szCs w:val="28"/>
          <w:lang w:val="vi-VN"/>
        </w:rPr>
        <w:t>của</w:t>
      </w:r>
      <w:r w:rsidRPr="000B44DA">
        <w:rPr>
          <w:color w:val="000000" w:themeColor="text1"/>
          <w:szCs w:val="28"/>
          <w:lang w:val="vi-VN"/>
        </w:rPr>
        <w:t xml:space="preserve"> Công ty.</w:t>
      </w:r>
    </w:p>
    <w:p w14:paraId="482CDD1F" w14:textId="5B2FA700" w:rsidR="007C03DE" w:rsidRPr="00BC072E" w:rsidRDefault="007C03DE" w:rsidP="007C03DE">
      <w:pPr>
        <w:spacing w:line="300" w:lineRule="atLeast"/>
        <w:contextualSpacing/>
        <w:jc w:val="both"/>
        <w:rPr>
          <w:bCs/>
          <w:color w:val="000000" w:themeColor="text1"/>
          <w:szCs w:val="28"/>
          <w:lang w:val="vi-VN"/>
        </w:rPr>
      </w:pPr>
      <w:r w:rsidRPr="00BC072E">
        <w:rPr>
          <w:bCs/>
          <w:color w:val="000000" w:themeColor="text1"/>
          <w:szCs w:val="28"/>
          <w:lang w:val="vi-VN"/>
        </w:rPr>
        <w:t xml:space="preserve">          - </w:t>
      </w:r>
      <w:r w:rsidR="00232331" w:rsidRPr="008E3015">
        <w:rPr>
          <w:bCs/>
          <w:color w:val="000000" w:themeColor="text1"/>
          <w:szCs w:val="28"/>
          <w:lang w:val="vi-VN"/>
        </w:rPr>
        <w:t>C</w:t>
      </w:r>
      <w:r w:rsidRPr="00BC072E">
        <w:rPr>
          <w:bCs/>
          <w:color w:val="000000" w:themeColor="text1"/>
          <w:szCs w:val="28"/>
          <w:lang w:val="vi-VN"/>
        </w:rPr>
        <w:t>hủ động xây dựng các đơn hàng vật tư dài hạn nhằm giảm thiểu thời gian thiết bị dừng sửa chữa chờ vật tư.</w:t>
      </w:r>
    </w:p>
    <w:p w14:paraId="7C2BB969" w14:textId="77777777" w:rsidR="007C03DE" w:rsidRPr="00BC072E" w:rsidRDefault="007C03DE" w:rsidP="007C03DE">
      <w:pPr>
        <w:spacing w:line="300" w:lineRule="atLeast"/>
        <w:ind w:firstLine="567"/>
        <w:contextualSpacing/>
        <w:jc w:val="both"/>
        <w:rPr>
          <w:bCs/>
          <w:color w:val="000000" w:themeColor="text1"/>
          <w:szCs w:val="28"/>
          <w:lang w:val="vi-VN"/>
        </w:rPr>
      </w:pPr>
      <w:r w:rsidRPr="00BC072E">
        <w:rPr>
          <w:bCs/>
          <w:color w:val="000000" w:themeColor="text1"/>
          <w:szCs w:val="28"/>
          <w:lang w:val="vi-VN"/>
        </w:rPr>
        <w:t xml:space="preserve">- </w:t>
      </w:r>
      <w:r w:rsidRPr="007C6ABA">
        <w:rPr>
          <w:bCs/>
          <w:color w:val="000000" w:themeColor="text1"/>
          <w:szCs w:val="28"/>
          <w:lang w:val="vi-VN"/>
        </w:rPr>
        <w:t>N</w:t>
      </w:r>
      <w:r w:rsidRPr="00BC072E">
        <w:rPr>
          <w:bCs/>
          <w:color w:val="000000" w:themeColor="text1"/>
          <w:szCs w:val="28"/>
          <w:lang w:val="vi-VN"/>
        </w:rPr>
        <w:t>iêm cất, thanh lý cá</w:t>
      </w:r>
      <w:r>
        <w:rPr>
          <w:bCs/>
          <w:color w:val="000000" w:themeColor="text1"/>
          <w:szCs w:val="28"/>
          <w:lang w:val="vi-VN"/>
        </w:rPr>
        <w:t>c thiết bị có giờ hoạt động cao</w:t>
      </w:r>
      <w:r w:rsidRPr="008E3015">
        <w:rPr>
          <w:bCs/>
          <w:color w:val="000000" w:themeColor="text1"/>
          <w:szCs w:val="28"/>
          <w:lang w:val="vi-VN"/>
        </w:rPr>
        <w:t>,</w:t>
      </w:r>
      <w:r w:rsidRPr="00BC072E">
        <w:rPr>
          <w:bCs/>
          <w:color w:val="000000" w:themeColor="text1"/>
          <w:szCs w:val="28"/>
          <w:lang w:val="vi-VN"/>
        </w:rPr>
        <w:t xml:space="preserve"> tình trạng kỹ thuật kém, chi phí sửa chữa, tu bổ cao không hiệu quả</w:t>
      </w:r>
      <w:r w:rsidRPr="00EC7DD6">
        <w:rPr>
          <w:bCs/>
          <w:color w:val="000000" w:themeColor="text1"/>
          <w:szCs w:val="28"/>
          <w:lang w:val="vi-VN"/>
        </w:rPr>
        <w:t xml:space="preserve"> làm</w:t>
      </w:r>
      <w:r w:rsidRPr="00BC072E">
        <w:rPr>
          <w:bCs/>
          <w:color w:val="000000" w:themeColor="text1"/>
          <w:szCs w:val="28"/>
          <w:lang w:val="vi-VN"/>
        </w:rPr>
        <w:t xml:space="preserve"> </w:t>
      </w:r>
      <w:r w:rsidRPr="007C6ABA">
        <w:rPr>
          <w:bCs/>
          <w:color w:val="000000" w:themeColor="text1"/>
          <w:szCs w:val="28"/>
          <w:lang w:val="vi-VN"/>
        </w:rPr>
        <w:t>tăng</w:t>
      </w:r>
      <w:r w:rsidRPr="00BC072E">
        <w:rPr>
          <w:bCs/>
          <w:color w:val="000000" w:themeColor="text1"/>
          <w:szCs w:val="28"/>
          <w:lang w:val="vi-VN"/>
        </w:rPr>
        <w:t xml:space="preserve"> chi phí sản xuất của Công ty.</w:t>
      </w:r>
    </w:p>
    <w:p w14:paraId="3474F877" w14:textId="48480A0F" w:rsidR="007C03DE" w:rsidRPr="000B44DA" w:rsidRDefault="007C03DE" w:rsidP="007C03DE">
      <w:pPr>
        <w:tabs>
          <w:tab w:val="left" w:pos="0"/>
        </w:tabs>
        <w:spacing w:line="300" w:lineRule="atLeast"/>
        <w:ind w:firstLine="567"/>
        <w:jc w:val="both"/>
        <w:rPr>
          <w:bCs/>
          <w:color w:val="000000" w:themeColor="text1"/>
          <w:szCs w:val="28"/>
          <w:lang w:val="vi-VN"/>
        </w:rPr>
      </w:pPr>
      <w:r w:rsidRPr="000B44DA">
        <w:rPr>
          <w:bCs/>
          <w:color w:val="000000" w:themeColor="text1"/>
          <w:szCs w:val="28"/>
          <w:lang w:val="vi-VN"/>
        </w:rPr>
        <w:t xml:space="preserve">- Tăng cường các biện pháp quản lý </w:t>
      </w:r>
      <w:r w:rsidR="009B605A" w:rsidRPr="008E3015">
        <w:rPr>
          <w:bCs/>
          <w:color w:val="000000" w:themeColor="text1"/>
          <w:szCs w:val="28"/>
          <w:lang w:val="vi-VN"/>
        </w:rPr>
        <w:t>máy móc</w:t>
      </w:r>
      <w:r w:rsidRPr="000B44DA">
        <w:rPr>
          <w:bCs/>
          <w:color w:val="000000" w:themeColor="text1"/>
          <w:szCs w:val="28"/>
          <w:lang w:val="vi-VN"/>
        </w:rPr>
        <w:t xml:space="preserve"> thiết bị, sử dụng tiết kiệm nguyên, nhiên vật liệu trong sản xuất và có hiệu quả cao nhất, giảm chi phí đầu vào; vật tư, thiết bị thu hồi về đến đâu yêu cầu tổ chức phân loại, phục hồi đến đó, </w:t>
      </w:r>
      <w:r w:rsidR="009B605A" w:rsidRPr="008E3015">
        <w:rPr>
          <w:bCs/>
          <w:color w:val="000000" w:themeColor="text1"/>
          <w:szCs w:val="28"/>
          <w:lang w:val="vi-VN"/>
        </w:rPr>
        <w:t>hạn chế tối đa</w:t>
      </w:r>
      <w:r w:rsidRPr="000B44DA">
        <w:rPr>
          <w:bCs/>
          <w:color w:val="000000" w:themeColor="text1"/>
          <w:szCs w:val="28"/>
          <w:lang w:val="vi-VN"/>
        </w:rPr>
        <w:t xml:space="preserve"> tồn</w:t>
      </w:r>
      <w:r w:rsidR="009B605A" w:rsidRPr="008E3015">
        <w:rPr>
          <w:bCs/>
          <w:color w:val="000000" w:themeColor="text1"/>
          <w:szCs w:val="28"/>
          <w:lang w:val="vi-VN"/>
        </w:rPr>
        <w:t xml:space="preserve"> đọng</w:t>
      </w:r>
      <w:r w:rsidRPr="000B44DA">
        <w:rPr>
          <w:bCs/>
          <w:color w:val="000000" w:themeColor="text1"/>
          <w:szCs w:val="28"/>
          <w:lang w:val="vi-VN"/>
        </w:rPr>
        <w:t>, huy động sử dụng tối đa thiết bị hiện có của Công ty.</w:t>
      </w:r>
    </w:p>
    <w:p w14:paraId="066CC8DF" w14:textId="77777777" w:rsidR="007C03DE" w:rsidRDefault="007C03DE" w:rsidP="007C03DE">
      <w:pPr>
        <w:tabs>
          <w:tab w:val="left" w:pos="0"/>
        </w:tabs>
        <w:spacing w:line="300" w:lineRule="atLeast"/>
        <w:ind w:firstLine="567"/>
        <w:jc w:val="both"/>
        <w:rPr>
          <w:bCs/>
          <w:color w:val="000000" w:themeColor="text1"/>
          <w:szCs w:val="28"/>
          <w:lang w:val="vi-VN"/>
        </w:rPr>
      </w:pPr>
      <w:r w:rsidRPr="000B44DA">
        <w:rPr>
          <w:bCs/>
          <w:color w:val="000000" w:themeColor="text1"/>
          <w:szCs w:val="28"/>
          <w:lang w:val="vi-VN"/>
        </w:rPr>
        <w:t>- Thường xuyên rà soát các định mức giao khoán vật tư sử dụng hàng kỳ để điều chỉnh cho phù hợp với thực tế sản xuất của đơn vị.</w:t>
      </w:r>
    </w:p>
    <w:p w14:paraId="1662CC1C" w14:textId="77777777" w:rsidR="007C03DE" w:rsidRPr="008E3015" w:rsidRDefault="007C03DE" w:rsidP="007C03DE">
      <w:pPr>
        <w:tabs>
          <w:tab w:val="left" w:pos="0"/>
        </w:tabs>
        <w:spacing w:line="300" w:lineRule="atLeast"/>
        <w:ind w:firstLine="567"/>
        <w:jc w:val="both"/>
        <w:rPr>
          <w:bCs/>
          <w:color w:val="000000" w:themeColor="text1"/>
          <w:szCs w:val="28"/>
          <w:lang w:val="vi-VN"/>
        </w:rPr>
      </w:pPr>
      <w:r w:rsidRPr="008E3015">
        <w:rPr>
          <w:bCs/>
          <w:color w:val="000000" w:themeColor="text1"/>
          <w:szCs w:val="28"/>
          <w:lang w:val="vi-VN"/>
        </w:rPr>
        <w:t>- Năng suất máy móc thiết bị thực hiện cơ bản đảm bảo định mức của Công ty, một số chủng loại thiết bị thực hiện đạt và vượt định mức, góp phần vào việc hoàn thành kế hoạch sản lượng của Công ty.</w:t>
      </w:r>
    </w:p>
    <w:p w14:paraId="32F76585" w14:textId="1F31F2FD" w:rsidR="00F61CAE" w:rsidRPr="000B44DA" w:rsidRDefault="00C735F4" w:rsidP="00C739C8">
      <w:pPr>
        <w:tabs>
          <w:tab w:val="left" w:pos="0"/>
        </w:tabs>
        <w:spacing w:line="300" w:lineRule="atLeast"/>
        <w:ind w:firstLine="567"/>
        <w:jc w:val="both"/>
        <w:rPr>
          <w:b/>
          <w:color w:val="000000" w:themeColor="text1"/>
          <w:szCs w:val="28"/>
          <w:lang w:val="vi-VN"/>
        </w:rPr>
      </w:pPr>
      <w:r w:rsidRPr="008E3015">
        <w:rPr>
          <w:b/>
          <w:color w:val="000000" w:themeColor="text1"/>
          <w:szCs w:val="28"/>
          <w:lang w:val="vi-VN"/>
        </w:rPr>
        <w:t>4</w:t>
      </w:r>
      <w:r w:rsidR="00F61CAE" w:rsidRPr="000B44DA">
        <w:rPr>
          <w:b/>
          <w:color w:val="000000" w:themeColor="text1"/>
          <w:szCs w:val="28"/>
          <w:lang w:val="vi-VN"/>
        </w:rPr>
        <w:t>.</w:t>
      </w:r>
      <w:r w:rsidRPr="008E3015">
        <w:rPr>
          <w:b/>
          <w:color w:val="000000" w:themeColor="text1"/>
          <w:szCs w:val="28"/>
          <w:lang w:val="vi-VN"/>
        </w:rPr>
        <w:t>2</w:t>
      </w:r>
      <w:r w:rsidR="00F61CAE" w:rsidRPr="000B44DA">
        <w:rPr>
          <w:b/>
          <w:color w:val="000000" w:themeColor="text1"/>
          <w:szCs w:val="28"/>
          <w:lang w:val="vi-VN"/>
        </w:rPr>
        <w:t>. Công tác vật tư:</w:t>
      </w:r>
    </w:p>
    <w:p w14:paraId="54F05FAB" w14:textId="2A7CEBBC" w:rsidR="00651F0C" w:rsidRDefault="00F63365" w:rsidP="00651F0C">
      <w:pPr>
        <w:tabs>
          <w:tab w:val="left" w:pos="0"/>
        </w:tabs>
        <w:spacing w:line="300" w:lineRule="atLeast"/>
        <w:ind w:firstLine="567"/>
        <w:jc w:val="both"/>
        <w:rPr>
          <w:bCs/>
          <w:color w:val="000000" w:themeColor="text1"/>
          <w:szCs w:val="28"/>
          <w:lang w:val="vi-VN"/>
        </w:rPr>
      </w:pPr>
      <w:r w:rsidRPr="00655839">
        <w:rPr>
          <w:szCs w:val="28"/>
          <w:lang w:val="nl-NL"/>
        </w:rPr>
        <w:t xml:space="preserve">- </w:t>
      </w:r>
      <w:r w:rsidRPr="000B2F70">
        <w:rPr>
          <w:szCs w:val="28"/>
          <w:lang w:val="vi-VN"/>
        </w:rPr>
        <w:t xml:space="preserve">Công ty thực hiện quản lý, mua sắm vật tư hàng hóa </w:t>
      </w:r>
      <w:r w:rsidRPr="00655839">
        <w:rPr>
          <w:szCs w:val="28"/>
          <w:lang w:val="nl-NL"/>
        </w:rPr>
        <w:t xml:space="preserve">cơ bản </w:t>
      </w:r>
      <w:r w:rsidRPr="000B2F70">
        <w:rPr>
          <w:szCs w:val="28"/>
          <w:lang w:val="vi-VN"/>
        </w:rPr>
        <w:t>theo đúng các quy định hiện hành, đáp ứng yêu cầu sản xuất của Công ty.</w:t>
      </w:r>
      <w:r w:rsidR="00651F0C" w:rsidRPr="008E3015">
        <w:rPr>
          <w:bCs/>
          <w:color w:val="000000" w:themeColor="text1"/>
          <w:szCs w:val="28"/>
          <w:lang w:val="vi-VN"/>
        </w:rPr>
        <w:t xml:space="preserve"> Trong năm </w:t>
      </w:r>
      <w:r w:rsidR="00651F0C" w:rsidRPr="000B44DA">
        <w:rPr>
          <w:bCs/>
          <w:color w:val="000000" w:themeColor="text1"/>
          <w:szCs w:val="28"/>
          <w:lang w:val="vi-VN"/>
        </w:rPr>
        <w:t xml:space="preserve">Công ty đã sửa đổi, ban hành Quy chế quản lý vật tư, các </w:t>
      </w:r>
      <w:r w:rsidR="001C42B9" w:rsidRPr="008E3015">
        <w:rPr>
          <w:bCs/>
          <w:color w:val="000000" w:themeColor="text1"/>
          <w:szCs w:val="28"/>
          <w:lang w:val="vi-VN"/>
        </w:rPr>
        <w:t>q</w:t>
      </w:r>
      <w:r w:rsidR="00651F0C" w:rsidRPr="000B44DA">
        <w:rPr>
          <w:bCs/>
          <w:color w:val="000000" w:themeColor="text1"/>
          <w:szCs w:val="28"/>
          <w:lang w:val="vi-VN"/>
        </w:rPr>
        <w:t>uy định quản lý vật tư,</w:t>
      </w:r>
      <w:r w:rsidR="00651F0C" w:rsidRPr="000B44DA">
        <w:rPr>
          <w:color w:val="000000" w:themeColor="text1"/>
          <w:szCs w:val="28"/>
          <w:lang w:val="vi-VN"/>
        </w:rPr>
        <w:t xml:space="preserve"> </w:t>
      </w:r>
      <w:r w:rsidR="001C42B9" w:rsidRPr="008E3015">
        <w:rPr>
          <w:bCs/>
          <w:color w:val="000000" w:themeColor="text1"/>
          <w:szCs w:val="28"/>
          <w:lang w:val="vi-VN"/>
        </w:rPr>
        <w:t>q</w:t>
      </w:r>
      <w:r w:rsidR="00651F0C" w:rsidRPr="000B44DA">
        <w:rPr>
          <w:bCs/>
          <w:color w:val="000000" w:themeColor="text1"/>
          <w:szCs w:val="28"/>
          <w:lang w:val="vi-VN"/>
        </w:rPr>
        <w:t>uy định quản</w:t>
      </w:r>
      <w:r w:rsidR="001C42B9">
        <w:rPr>
          <w:bCs/>
          <w:color w:val="000000" w:themeColor="text1"/>
          <w:szCs w:val="28"/>
          <w:lang w:val="vi-VN"/>
        </w:rPr>
        <w:t xml:space="preserve"> lý định mức tiêu hao vật tư</w:t>
      </w:r>
      <w:r w:rsidR="001C42B9" w:rsidRPr="008E3015">
        <w:rPr>
          <w:bCs/>
          <w:color w:val="000000" w:themeColor="text1"/>
          <w:szCs w:val="28"/>
          <w:lang w:val="vi-VN"/>
        </w:rPr>
        <w:t xml:space="preserve"> </w:t>
      </w:r>
      <w:r w:rsidR="00651F0C" w:rsidRPr="000B44DA">
        <w:rPr>
          <w:bCs/>
          <w:color w:val="000000" w:themeColor="text1"/>
          <w:szCs w:val="28"/>
          <w:lang w:val="vi-VN"/>
        </w:rPr>
        <w:t>và các chế độ báo cáo vật tư.</w:t>
      </w:r>
    </w:p>
    <w:p w14:paraId="1C378427" w14:textId="1DD3B6AA" w:rsidR="00093F56" w:rsidRDefault="00093F56" w:rsidP="00093F56">
      <w:pPr>
        <w:tabs>
          <w:tab w:val="left" w:pos="0"/>
        </w:tabs>
        <w:spacing w:line="300" w:lineRule="atLeast"/>
        <w:ind w:firstLine="567"/>
        <w:jc w:val="both"/>
        <w:rPr>
          <w:bCs/>
          <w:color w:val="000000" w:themeColor="text1"/>
          <w:szCs w:val="28"/>
          <w:lang w:val="vi-VN"/>
        </w:rPr>
      </w:pPr>
      <w:r w:rsidRPr="000B44DA">
        <w:rPr>
          <w:bCs/>
          <w:color w:val="000000" w:themeColor="text1"/>
          <w:szCs w:val="28"/>
          <w:lang w:val="vi-VN"/>
        </w:rPr>
        <w:t>- Công tác lựa chọn nhà cung cấp thực hiện theo đúng các quy định và lựa chọn được nhà cung cấp có năng lực</w:t>
      </w:r>
      <w:r w:rsidR="00ED2F88" w:rsidRPr="008E3015">
        <w:rPr>
          <w:bCs/>
          <w:color w:val="000000" w:themeColor="text1"/>
          <w:szCs w:val="28"/>
          <w:lang w:val="vi-VN"/>
        </w:rPr>
        <w:t>,</w:t>
      </w:r>
      <w:r w:rsidRPr="000B44DA">
        <w:rPr>
          <w:bCs/>
          <w:color w:val="000000" w:themeColor="text1"/>
          <w:szCs w:val="28"/>
          <w:lang w:val="vi-VN"/>
        </w:rPr>
        <w:t xml:space="preserve"> giá cả cạnh tranh đáp ứng yêu cầu sản xuất của Công ty, góp phần giảm chi phí giá thành sản xuất của Công ty.</w:t>
      </w:r>
      <w:r w:rsidRPr="008E3015">
        <w:rPr>
          <w:bCs/>
          <w:color w:val="000000" w:themeColor="text1"/>
          <w:szCs w:val="28"/>
          <w:lang w:val="vi-VN"/>
        </w:rPr>
        <w:t xml:space="preserve"> </w:t>
      </w:r>
    </w:p>
    <w:p w14:paraId="6976DA8E" w14:textId="77777777" w:rsidR="00F61CAE" w:rsidRDefault="00F61CAE" w:rsidP="00C739C8">
      <w:pPr>
        <w:spacing w:line="300" w:lineRule="atLeast"/>
        <w:ind w:firstLine="567"/>
        <w:jc w:val="both"/>
        <w:rPr>
          <w:color w:val="000000" w:themeColor="text1"/>
          <w:spacing w:val="2"/>
          <w:szCs w:val="28"/>
          <w:lang w:val="vi-VN"/>
        </w:rPr>
      </w:pPr>
      <w:r w:rsidRPr="000B44DA">
        <w:rPr>
          <w:color w:val="000000" w:themeColor="text1"/>
          <w:spacing w:val="2"/>
          <w:szCs w:val="28"/>
          <w:lang w:val="vi-VN"/>
        </w:rPr>
        <w:t>- Quản lý sử dụng định mức tiêu hao vật tư: Định kỳ theo tháng, quý, năm, căn cứ vào mức tiêu hao vật tư trong kỳ và các chỉ tiêu sản lượng, lập báo cáo thực hiện định mức sử dụng vật tư của từng chủng loại thiết bị nhằm quản lý định mức vật tư theo quy định của Công ty và TKV, là cơ sở để dự kiến chi phí và đánh giá hiệu quả sử dụng vật tư cho sản xuất.</w:t>
      </w:r>
    </w:p>
    <w:p w14:paraId="4AC28A35" w14:textId="77777777" w:rsidR="00E373EF" w:rsidRPr="00655839" w:rsidRDefault="00E373EF" w:rsidP="00F804EF">
      <w:pPr>
        <w:spacing w:before="40" w:after="40" w:line="320" w:lineRule="atLeast"/>
        <w:ind w:right="23" w:firstLine="720"/>
        <w:jc w:val="both"/>
        <w:rPr>
          <w:szCs w:val="28"/>
          <w:lang w:val="vi-VN"/>
        </w:rPr>
      </w:pPr>
      <w:r w:rsidRPr="00655839">
        <w:rPr>
          <w:szCs w:val="28"/>
          <w:lang w:val="vi-VN"/>
        </w:rPr>
        <w:lastRenderedPageBreak/>
        <w:t>- Thực hiện tiết kiệm nguồn lực sản xuất, vật tư xuất sử dụng được thu cũ đổi mới, kể cả những vật tư thay thế cho các thiết bị sửa chữa tại các nhà máy. Vật tư thu cũ được phân loại để sửa chữa, tái sử dụng lại cho sản xuất, phế liệu được nhượng bán theo quy định.</w:t>
      </w:r>
    </w:p>
    <w:p w14:paraId="69D68AFD" w14:textId="77777777" w:rsidR="00F63365" w:rsidRPr="00655839" w:rsidRDefault="00F63365" w:rsidP="00F804EF">
      <w:pPr>
        <w:tabs>
          <w:tab w:val="left" w:pos="0"/>
          <w:tab w:val="left" w:pos="720"/>
        </w:tabs>
        <w:spacing w:before="60" w:line="320" w:lineRule="atLeast"/>
        <w:ind w:firstLine="567"/>
        <w:jc w:val="both"/>
        <w:rPr>
          <w:szCs w:val="28"/>
          <w:lang w:val="vi-VN"/>
        </w:rPr>
      </w:pPr>
      <w:r w:rsidRPr="00655839">
        <w:rPr>
          <w:szCs w:val="28"/>
          <w:lang w:val="vi-VN"/>
        </w:rPr>
        <w:t xml:space="preserve">- </w:t>
      </w:r>
      <w:r w:rsidRPr="000B2F70">
        <w:rPr>
          <w:szCs w:val="28"/>
          <w:lang w:val="vi-VN"/>
        </w:rPr>
        <w:t xml:space="preserve">Công ty </w:t>
      </w:r>
      <w:r w:rsidRPr="00655839">
        <w:rPr>
          <w:szCs w:val="28"/>
          <w:lang w:val="vi-VN"/>
        </w:rPr>
        <w:t xml:space="preserve">thực hiện </w:t>
      </w:r>
      <w:r w:rsidRPr="000B2F70">
        <w:rPr>
          <w:szCs w:val="28"/>
          <w:lang w:val="vi-VN"/>
        </w:rPr>
        <w:t>đảm bảo tỷ lệ tồn kho vật tư theo quy định của TKV</w:t>
      </w:r>
      <w:r w:rsidRPr="00655839">
        <w:rPr>
          <w:szCs w:val="28"/>
          <w:lang w:val="vi-VN"/>
        </w:rPr>
        <w:t>.</w:t>
      </w:r>
    </w:p>
    <w:p w14:paraId="5E56F5AE" w14:textId="76228665" w:rsidR="00093F56" w:rsidRDefault="00093F56" w:rsidP="00093F56">
      <w:pPr>
        <w:widowControl w:val="0"/>
        <w:tabs>
          <w:tab w:val="left" w:pos="709"/>
        </w:tabs>
        <w:spacing w:before="40"/>
        <w:jc w:val="both"/>
        <w:rPr>
          <w:spacing w:val="-4"/>
          <w:szCs w:val="28"/>
          <w:lang w:val="vi-VN"/>
        </w:rPr>
      </w:pPr>
      <w:r w:rsidRPr="00655839">
        <w:rPr>
          <w:b/>
          <w:spacing w:val="-4"/>
          <w:szCs w:val="28"/>
          <w:lang w:val="vi-VN"/>
        </w:rPr>
        <w:tab/>
      </w:r>
      <w:r w:rsidR="00C735F4" w:rsidRPr="008E3015">
        <w:rPr>
          <w:b/>
          <w:spacing w:val="-4"/>
          <w:szCs w:val="28"/>
          <w:lang w:val="vi-VN"/>
        </w:rPr>
        <w:t>4.3</w:t>
      </w:r>
      <w:r w:rsidRPr="00655839">
        <w:rPr>
          <w:b/>
          <w:spacing w:val="-4"/>
          <w:szCs w:val="28"/>
          <w:lang w:val="vi-VN"/>
        </w:rPr>
        <w:t xml:space="preserve">. </w:t>
      </w:r>
      <w:r w:rsidRPr="005139F9">
        <w:rPr>
          <w:b/>
          <w:spacing w:val="-4"/>
          <w:szCs w:val="28"/>
          <w:lang w:val="vi-VN"/>
        </w:rPr>
        <w:t xml:space="preserve">Công tác </w:t>
      </w:r>
      <w:r w:rsidRPr="00655839">
        <w:rPr>
          <w:b/>
          <w:spacing w:val="-4"/>
          <w:szCs w:val="28"/>
          <w:lang w:val="vi-VN"/>
        </w:rPr>
        <w:t>Đ</w:t>
      </w:r>
      <w:r w:rsidRPr="005139F9">
        <w:rPr>
          <w:b/>
          <w:spacing w:val="-4"/>
          <w:szCs w:val="28"/>
          <w:lang w:val="vi-VN"/>
        </w:rPr>
        <w:t>ầu tư</w:t>
      </w:r>
      <w:r w:rsidRPr="00655839">
        <w:rPr>
          <w:b/>
          <w:spacing w:val="-4"/>
          <w:szCs w:val="28"/>
          <w:lang w:val="vi-VN"/>
        </w:rPr>
        <w:t xml:space="preserve"> xây dựng</w:t>
      </w:r>
      <w:r w:rsidRPr="005139F9">
        <w:rPr>
          <w:b/>
          <w:spacing w:val="-4"/>
          <w:szCs w:val="28"/>
          <w:lang w:val="vi-VN"/>
        </w:rPr>
        <w:t>:</w:t>
      </w:r>
      <w:r w:rsidRPr="005139F9">
        <w:rPr>
          <w:spacing w:val="-4"/>
          <w:szCs w:val="28"/>
          <w:lang w:val="vi-VN"/>
        </w:rPr>
        <w:t xml:space="preserve"> </w:t>
      </w:r>
    </w:p>
    <w:p w14:paraId="65144F78" w14:textId="125FCEC8" w:rsidR="000270AF" w:rsidRDefault="00093F56" w:rsidP="000270AF">
      <w:pPr>
        <w:spacing w:line="300" w:lineRule="atLeast"/>
        <w:ind w:firstLine="567"/>
        <w:jc w:val="both"/>
        <w:rPr>
          <w:szCs w:val="28"/>
          <w:lang w:val="vi-VN"/>
        </w:rPr>
      </w:pPr>
      <w:r w:rsidRPr="00D22194">
        <w:rPr>
          <w:szCs w:val="28"/>
          <w:lang w:val="vi-VN"/>
        </w:rPr>
        <w:t xml:space="preserve">- </w:t>
      </w:r>
      <w:r w:rsidR="00D22194" w:rsidRPr="00D22194">
        <w:rPr>
          <w:bCs/>
          <w:color w:val="000000" w:themeColor="text1"/>
          <w:szCs w:val="28"/>
          <w:lang w:val="vi-VN"/>
        </w:rPr>
        <w:t xml:space="preserve">Triển khai các Dự án, hạng mục đầu tư theo Kế hoạch đã được TKV và HĐQT phê duyệt. </w:t>
      </w:r>
      <w:r w:rsidRPr="00D22194">
        <w:rPr>
          <w:szCs w:val="28"/>
          <w:lang w:val="vi-VN"/>
        </w:rPr>
        <w:t xml:space="preserve">Tiếp tục thực hiện các dự án đã hoàn thành công tác chuẩn bị, khởi công chuyển tiếp từ năm trước sang; đầu tư, khởi công xây dựng mới </w:t>
      </w:r>
      <w:r w:rsidR="00592C15" w:rsidRPr="00C53C61">
        <w:rPr>
          <w:szCs w:val="28"/>
          <w:lang w:val="vi-VN"/>
        </w:rPr>
        <w:t>các</w:t>
      </w:r>
      <w:r w:rsidRPr="00D22194">
        <w:rPr>
          <w:szCs w:val="28"/>
          <w:lang w:val="vi-VN"/>
        </w:rPr>
        <w:t xml:space="preserve"> dự án theo Kế hoạch </w:t>
      </w:r>
      <w:r w:rsidR="00D22194" w:rsidRPr="008E3015">
        <w:rPr>
          <w:szCs w:val="28"/>
          <w:lang w:val="vi-VN"/>
        </w:rPr>
        <w:t xml:space="preserve">đầu tư xây dựng </w:t>
      </w:r>
      <w:r w:rsidRPr="00D22194">
        <w:rPr>
          <w:szCs w:val="28"/>
          <w:lang w:val="vi-VN"/>
        </w:rPr>
        <w:t>TKV và H</w:t>
      </w:r>
      <w:r w:rsidR="00D22194" w:rsidRPr="008E3015">
        <w:rPr>
          <w:szCs w:val="28"/>
          <w:lang w:val="vi-VN"/>
        </w:rPr>
        <w:t>ội đồng quản trị</w:t>
      </w:r>
      <w:r w:rsidRPr="00D22194">
        <w:rPr>
          <w:szCs w:val="28"/>
          <w:lang w:val="vi-VN"/>
        </w:rPr>
        <w:t xml:space="preserve"> </w:t>
      </w:r>
      <w:r w:rsidR="00D22194" w:rsidRPr="008E3015">
        <w:rPr>
          <w:szCs w:val="28"/>
          <w:lang w:val="vi-VN"/>
        </w:rPr>
        <w:t>c</w:t>
      </w:r>
      <w:r w:rsidRPr="00D22194">
        <w:rPr>
          <w:szCs w:val="28"/>
          <w:lang w:val="vi-VN"/>
        </w:rPr>
        <w:t xml:space="preserve">ông ty phê duyệt. </w:t>
      </w:r>
    </w:p>
    <w:p w14:paraId="0B612F5A" w14:textId="611FEF72" w:rsidR="00BA30C2" w:rsidRPr="00BA30C2" w:rsidRDefault="00BA30C2" w:rsidP="006E47DF">
      <w:pPr>
        <w:spacing w:before="60" w:line="320" w:lineRule="atLeast"/>
        <w:ind w:firstLine="567"/>
        <w:jc w:val="both"/>
        <w:rPr>
          <w:color w:val="000000" w:themeColor="text1"/>
          <w:szCs w:val="28"/>
          <w:lang w:val="pt-BR"/>
        </w:rPr>
      </w:pPr>
      <w:r w:rsidRPr="00BA30C2">
        <w:rPr>
          <w:szCs w:val="28"/>
          <w:lang w:val="nl-NL"/>
        </w:rPr>
        <w:t>- Giá trị thực hiện năm 2024</w:t>
      </w:r>
      <w:r w:rsidRPr="00BA30C2">
        <w:rPr>
          <w:szCs w:val="28"/>
          <w:lang w:val="vi-VN"/>
        </w:rPr>
        <w:t xml:space="preserve"> </w:t>
      </w:r>
      <w:r w:rsidRPr="008E3015">
        <w:rPr>
          <w:szCs w:val="28"/>
          <w:lang w:val="vi-VN"/>
        </w:rPr>
        <w:t>đạt</w:t>
      </w:r>
      <w:r w:rsidRPr="00BA30C2">
        <w:rPr>
          <w:szCs w:val="28"/>
          <w:lang w:val="vi-VN"/>
        </w:rPr>
        <w:t xml:space="preserve"> </w:t>
      </w:r>
      <w:r w:rsidRPr="008E3015">
        <w:rPr>
          <w:szCs w:val="28"/>
          <w:lang w:val="vi-VN"/>
        </w:rPr>
        <w:t>95</w:t>
      </w:r>
      <w:r w:rsidRPr="00BA30C2">
        <w:rPr>
          <w:szCs w:val="28"/>
          <w:lang w:val="vi-VN"/>
        </w:rPr>
        <w:t>% so với KH</w:t>
      </w:r>
      <w:r w:rsidRPr="008E3015">
        <w:rPr>
          <w:szCs w:val="28"/>
          <w:lang w:val="vi-VN"/>
        </w:rPr>
        <w:t xml:space="preserve"> TKV giao (Thực hiện 538.483</w:t>
      </w:r>
      <w:r w:rsidRPr="00BA30C2">
        <w:rPr>
          <w:szCs w:val="28"/>
          <w:lang w:val="vi-VN"/>
        </w:rPr>
        <w:t>/</w:t>
      </w:r>
      <w:r w:rsidRPr="008E3015">
        <w:rPr>
          <w:szCs w:val="28"/>
          <w:lang w:val="vi-VN"/>
        </w:rPr>
        <w:t xml:space="preserve"> Kế hoạch </w:t>
      </w:r>
      <w:r w:rsidRPr="00BA30C2">
        <w:rPr>
          <w:szCs w:val="28"/>
          <w:lang w:val="vi-VN"/>
        </w:rPr>
        <w:t>565.812</w:t>
      </w:r>
      <w:r w:rsidRPr="00BA30C2">
        <w:rPr>
          <w:szCs w:val="28"/>
          <w:lang w:val="nl-NL"/>
        </w:rPr>
        <w:t xml:space="preserve"> </w:t>
      </w:r>
      <w:r w:rsidRPr="00BA30C2">
        <w:rPr>
          <w:szCs w:val="28"/>
          <w:lang w:val="vi-VN"/>
        </w:rPr>
        <w:t>triệu đồng</w:t>
      </w:r>
      <w:r w:rsidRPr="008E3015">
        <w:rPr>
          <w:szCs w:val="28"/>
          <w:lang w:val="vi-VN"/>
        </w:rPr>
        <w:t>)</w:t>
      </w:r>
      <w:r w:rsidR="001B70D6" w:rsidRPr="008E3015">
        <w:rPr>
          <w:szCs w:val="28"/>
          <w:lang w:val="vi-VN"/>
        </w:rPr>
        <w:t xml:space="preserve"> và đạt</w:t>
      </w:r>
      <w:r w:rsidRPr="008E3015">
        <w:rPr>
          <w:szCs w:val="28"/>
          <w:lang w:val="vi-VN"/>
        </w:rPr>
        <w:t xml:space="preserve"> </w:t>
      </w:r>
      <w:r w:rsidR="001B70D6" w:rsidRPr="008E3015">
        <w:rPr>
          <w:szCs w:val="28"/>
          <w:lang w:val="vi-VN"/>
        </w:rPr>
        <w:t>96</w:t>
      </w:r>
      <w:r w:rsidR="001B70D6" w:rsidRPr="00BA30C2">
        <w:rPr>
          <w:szCs w:val="28"/>
          <w:lang w:val="vi-VN"/>
        </w:rPr>
        <w:t>% so với KH</w:t>
      </w:r>
      <w:r w:rsidR="001B70D6" w:rsidRPr="008E3015">
        <w:rPr>
          <w:szCs w:val="28"/>
          <w:lang w:val="vi-VN"/>
        </w:rPr>
        <w:t xml:space="preserve"> điều chỉnh (Thực hiện </w:t>
      </w:r>
      <w:r w:rsidRPr="008E3015">
        <w:rPr>
          <w:szCs w:val="28"/>
          <w:lang w:val="vi-VN"/>
        </w:rPr>
        <w:t>538.483</w:t>
      </w:r>
      <w:r w:rsidRPr="00BA30C2">
        <w:rPr>
          <w:szCs w:val="28"/>
          <w:lang w:val="vi-VN"/>
        </w:rPr>
        <w:t>/</w:t>
      </w:r>
      <w:r w:rsidRPr="008E3015">
        <w:rPr>
          <w:szCs w:val="28"/>
          <w:lang w:val="vi-VN"/>
        </w:rPr>
        <w:t xml:space="preserve"> </w:t>
      </w:r>
      <w:r w:rsidR="001B70D6" w:rsidRPr="008E3015">
        <w:rPr>
          <w:szCs w:val="28"/>
          <w:lang w:val="vi-VN"/>
        </w:rPr>
        <w:t xml:space="preserve">Kế hoạch </w:t>
      </w:r>
      <w:r w:rsidRPr="008E3015">
        <w:rPr>
          <w:szCs w:val="28"/>
          <w:lang w:val="vi-VN"/>
        </w:rPr>
        <w:t>560.625</w:t>
      </w:r>
      <w:r w:rsidRPr="00BA30C2">
        <w:rPr>
          <w:szCs w:val="28"/>
          <w:lang w:val="nl-NL"/>
        </w:rPr>
        <w:t xml:space="preserve"> </w:t>
      </w:r>
      <w:r w:rsidR="001B70D6">
        <w:rPr>
          <w:szCs w:val="28"/>
          <w:lang w:val="vi-VN"/>
        </w:rPr>
        <w:t>triệu đồng</w:t>
      </w:r>
      <w:r w:rsidR="001B70D6" w:rsidRPr="008E3015">
        <w:rPr>
          <w:szCs w:val="28"/>
          <w:lang w:val="vi-VN"/>
        </w:rPr>
        <w:t>)</w:t>
      </w:r>
      <w:r w:rsidRPr="008E3015">
        <w:rPr>
          <w:szCs w:val="28"/>
          <w:lang w:val="vi-VN"/>
        </w:rPr>
        <w:t>.</w:t>
      </w:r>
    </w:p>
    <w:p w14:paraId="186CD44E" w14:textId="20E5A19B" w:rsidR="00E602A4" w:rsidRPr="002A2F14" w:rsidRDefault="00DF14BC" w:rsidP="00C17A62">
      <w:pPr>
        <w:tabs>
          <w:tab w:val="left" w:pos="0"/>
        </w:tabs>
        <w:spacing w:before="60"/>
        <w:ind w:firstLine="567"/>
        <w:jc w:val="both"/>
        <w:rPr>
          <w:szCs w:val="28"/>
          <w:lang w:val="vi-VN"/>
        </w:rPr>
      </w:pPr>
      <w:r w:rsidRPr="008E3015">
        <w:rPr>
          <w:szCs w:val="28"/>
          <w:lang w:val="pt-BR"/>
        </w:rPr>
        <w:t xml:space="preserve">- </w:t>
      </w:r>
      <w:r w:rsidR="00093F56" w:rsidRPr="002A2F14">
        <w:rPr>
          <w:szCs w:val="28"/>
          <w:lang w:val="vi-VN"/>
        </w:rPr>
        <w:t xml:space="preserve">Trong quá trình thực hiện các dự án luôn đảm bảo tuân thủ các quy định của Nhà nước, của TKV và </w:t>
      </w:r>
      <w:r w:rsidR="009B3623" w:rsidRPr="008E3015">
        <w:rPr>
          <w:szCs w:val="28"/>
          <w:lang w:val="pt-BR"/>
        </w:rPr>
        <w:t xml:space="preserve">theo </w:t>
      </w:r>
      <w:r w:rsidR="00093F56" w:rsidRPr="002A2F14">
        <w:rPr>
          <w:szCs w:val="28"/>
          <w:lang w:val="vi-VN"/>
        </w:rPr>
        <w:t xml:space="preserve">quy </w:t>
      </w:r>
      <w:r w:rsidR="009B3623" w:rsidRPr="008E3015">
        <w:rPr>
          <w:szCs w:val="28"/>
          <w:lang w:val="pt-BR"/>
        </w:rPr>
        <w:t>định</w:t>
      </w:r>
      <w:r w:rsidR="00093F56" w:rsidRPr="002A2F14">
        <w:rPr>
          <w:szCs w:val="28"/>
          <w:lang w:val="vi-VN"/>
        </w:rPr>
        <w:t xml:space="preserve"> của Công ty, cơ bản đảm bảo tiến độ, khối lượng, chất lượng, sớm đưa các hạng mục đầu tư vào sử dụng khai thác vận hành tốt, đạt hiệu quả cao, góp phần vào hiệu quả sản xuâ</w:t>
      </w:r>
      <w:r w:rsidR="00C943E1" w:rsidRPr="002A2F14">
        <w:rPr>
          <w:szCs w:val="28"/>
          <w:lang w:val="vi-VN"/>
        </w:rPr>
        <w:t>́t kinh doanh của Công ty</w:t>
      </w:r>
      <w:r w:rsidR="00C943E1" w:rsidRPr="008E3015">
        <w:rPr>
          <w:szCs w:val="28"/>
          <w:lang w:val="pt-BR"/>
        </w:rPr>
        <w:t xml:space="preserve">, </w:t>
      </w:r>
      <w:r w:rsidR="00093F56" w:rsidRPr="002A2F14">
        <w:rPr>
          <w:szCs w:val="28"/>
          <w:lang w:val="vi-VN"/>
        </w:rPr>
        <w:t xml:space="preserve">trong đó đã khởi công, </w:t>
      </w:r>
      <w:r w:rsidR="009D4E5B" w:rsidRPr="008E3015">
        <w:rPr>
          <w:szCs w:val="28"/>
          <w:lang w:val="pt-BR"/>
        </w:rPr>
        <w:t>thực hiện</w:t>
      </w:r>
      <w:r w:rsidR="00093F56" w:rsidRPr="002A2F14">
        <w:rPr>
          <w:szCs w:val="28"/>
          <w:lang w:val="vi-VN"/>
        </w:rPr>
        <w:t xml:space="preserve"> các dự án lớn, quan trọng như:</w:t>
      </w:r>
      <w:r w:rsidR="00C17A62" w:rsidRPr="008E3015">
        <w:rPr>
          <w:szCs w:val="28"/>
          <w:lang w:val="pt-BR"/>
        </w:rPr>
        <w:t xml:space="preserve"> </w:t>
      </w:r>
      <w:r w:rsidR="00C37C26" w:rsidRPr="002A2F14">
        <w:rPr>
          <w:bCs/>
          <w:color w:val="000000"/>
          <w:szCs w:val="28"/>
          <w:lang w:val="vi-VN"/>
        </w:rPr>
        <w:t>Dự án cải tạo mở rộng nâng công suất Mỏ than Cao Sơn</w:t>
      </w:r>
      <w:r w:rsidR="00C17A62" w:rsidRPr="008E3015">
        <w:rPr>
          <w:bCs/>
          <w:color w:val="000000"/>
          <w:szCs w:val="28"/>
          <w:lang w:val="pt-BR"/>
        </w:rPr>
        <w:t xml:space="preserve">, </w:t>
      </w:r>
      <w:r w:rsidR="00C17A62" w:rsidRPr="002A2F14">
        <w:rPr>
          <w:szCs w:val="28"/>
          <w:lang w:val="pt-BR"/>
        </w:rPr>
        <w:t>Dự án đầu tư xe ô tô nâng cao năng lực vận chuyển đất đá.</w:t>
      </w:r>
      <w:r w:rsidR="00C17A62" w:rsidRPr="008E3015">
        <w:rPr>
          <w:szCs w:val="28"/>
          <w:lang w:val="pt-BR"/>
        </w:rPr>
        <w:t xml:space="preserve"> </w:t>
      </w:r>
      <w:r w:rsidR="00E602A4" w:rsidRPr="002A2F14">
        <w:rPr>
          <w:color w:val="000000"/>
          <w:szCs w:val="28"/>
          <w:lang w:val="pt-BR"/>
        </w:rPr>
        <w:t>Ngoài ra Công ty tiếp tục triển khai các dự án khởi công mới và chuẩn bị các dự án</w:t>
      </w:r>
      <w:r w:rsidR="002A2F14">
        <w:rPr>
          <w:color w:val="000000"/>
          <w:szCs w:val="28"/>
          <w:lang w:val="pt-BR"/>
        </w:rPr>
        <w:t xml:space="preserve"> cho các năm tiếp theo</w:t>
      </w:r>
      <w:r w:rsidR="00E602A4" w:rsidRPr="002A2F14">
        <w:rPr>
          <w:color w:val="000000"/>
          <w:szCs w:val="28"/>
          <w:lang w:val="pt-BR"/>
        </w:rPr>
        <w:t>.</w:t>
      </w:r>
    </w:p>
    <w:p w14:paraId="318DF71A" w14:textId="1B8C9BAB" w:rsidR="00EE7B8F" w:rsidRDefault="00EE7B8F" w:rsidP="00EE7B8F">
      <w:pPr>
        <w:widowControl w:val="0"/>
        <w:tabs>
          <w:tab w:val="left" w:pos="709"/>
        </w:tabs>
        <w:spacing w:before="40"/>
        <w:jc w:val="both"/>
        <w:rPr>
          <w:spacing w:val="-4"/>
          <w:szCs w:val="28"/>
          <w:lang w:val="vi-VN"/>
        </w:rPr>
      </w:pPr>
      <w:r w:rsidRPr="005139F9">
        <w:rPr>
          <w:spacing w:val="-4"/>
          <w:szCs w:val="28"/>
          <w:lang w:val="vi-VN"/>
        </w:rPr>
        <w:tab/>
      </w:r>
      <w:r w:rsidR="00C735F4" w:rsidRPr="008E3015">
        <w:rPr>
          <w:b/>
          <w:spacing w:val="-4"/>
          <w:szCs w:val="28"/>
          <w:lang w:val="vi-VN"/>
        </w:rPr>
        <w:t>4.4</w:t>
      </w:r>
      <w:r w:rsidRPr="00655839">
        <w:rPr>
          <w:b/>
          <w:spacing w:val="-4"/>
          <w:szCs w:val="28"/>
          <w:lang w:val="vi-VN"/>
        </w:rPr>
        <w:t xml:space="preserve">. </w:t>
      </w:r>
      <w:r w:rsidRPr="005139F9">
        <w:rPr>
          <w:b/>
          <w:spacing w:val="-4"/>
          <w:szCs w:val="28"/>
          <w:lang w:val="vi-VN"/>
        </w:rPr>
        <w:t xml:space="preserve">Công tác Môi trường </w:t>
      </w:r>
      <w:r w:rsidR="00ED621B" w:rsidRPr="008E3015">
        <w:rPr>
          <w:b/>
          <w:spacing w:val="-4"/>
          <w:szCs w:val="28"/>
          <w:lang w:val="vi-VN"/>
        </w:rPr>
        <w:t>thường xuyên</w:t>
      </w:r>
      <w:r w:rsidRPr="005139F9">
        <w:rPr>
          <w:b/>
          <w:spacing w:val="-4"/>
          <w:szCs w:val="28"/>
          <w:lang w:val="vi-VN"/>
        </w:rPr>
        <w:t>:</w:t>
      </w:r>
      <w:r w:rsidRPr="005139F9">
        <w:rPr>
          <w:spacing w:val="-4"/>
          <w:szCs w:val="28"/>
          <w:lang w:val="vi-VN"/>
        </w:rPr>
        <w:t xml:space="preserve"> </w:t>
      </w:r>
    </w:p>
    <w:p w14:paraId="3FCB04ED" w14:textId="7EA9D1B6" w:rsidR="00103969" w:rsidRPr="00655839" w:rsidRDefault="00EE7B8F" w:rsidP="00103969">
      <w:pPr>
        <w:tabs>
          <w:tab w:val="left" w:pos="0"/>
        </w:tabs>
        <w:spacing w:after="40" w:line="320" w:lineRule="atLeast"/>
        <w:jc w:val="both"/>
        <w:rPr>
          <w:szCs w:val="28"/>
          <w:lang w:val="vi-VN"/>
        </w:rPr>
      </w:pPr>
      <w:r w:rsidRPr="00655839">
        <w:rPr>
          <w:szCs w:val="28"/>
          <w:lang w:val="vi-VN"/>
        </w:rPr>
        <w:tab/>
      </w:r>
      <w:r w:rsidRPr="008E3015">
        <w:rPr>
          <w:szCs w:val="28"/>
          <w:lang w:val="vi-VN"/>
        </w:rPr>
        <w:t xml:space="preserve">- </w:t>
      </w:r>
      <w:r w:rsidRPr="00256080">
        <w:rPr>
          <w:szCs w:val="28"/>
          <w:lang w:val="pt-BR"/>
        </w:rPr>
        <w:t>Công ty thực hiện hoàn thành các hạng mục công trình thuộc kế hoạch bảo vệ môi trường năm 2024 được TKV thông qua bao gồm (các công trình BVMT và các công việc môi trường định kỳ thường xuyên</w:t>
      </w:r>
      <w:r>
        <w:rPr>
          <w:szCs w:val="28"/>
          <w:lang w:val="pt-BR"/>
        </w:rPr>
        <w:t>)</w:t>
      </w:r>
      <w:r w:rsidRPr="00256080">
        <w:rPr>
          <w:szCs w:val="28"/>
          <w:lang w:val="pt-BR"/>
        </w:rPr>
        <w:t>, giá trị thực hiện đạt 77.</w:t>
      </w:r>
      <w:r>
        <w:rPr>
          <w:szCs w:val="28"/>
          <w:lang w:val="pt-BR"/>
        </w:rPr>
        <w:t xml:space="preserve">008 trđ/ </w:t>
      </w:r>
      <w:r w:rsidR="003760A6">
        <w:rPr>
          <w:szCs w:val="28"/>
          <w:lang w:val="pt-BR"/>
        </w:rPr>
        <w:t xml:space="preserve">kế hoạch </w:t>
      </w:r>
      <w:r>
        <w:rPr>
          <w:szCs w:val="28"/>
          <w:lang w:val="pt-BR"/>
        </w:rPr>
        <w:t>76.851 trđ = 100,2</w:t>
      </w:r>
      <w:r w:rsidRPr="00256080">
        <w:rPr>
          <w:szCs w:val="28"/>
          <w:lang w:val="pt-BR"/>
        </w:rPr>
        <w:t>%</w:t>
      </w:r>
      <w:r w:rsidRPr="00256080">
        <w:rPr>
          <w:szCs w:val="28"/>
          <w:lang w:val="vi-VN"/>
        </w:rPr>
        <w:t>.</w:t>
      </w:r>
      <w:r w:rsidR="00E123DF" w:rsidRPr="008E3015">
        <w:rPr>
          <w:szCs w:val="28"/>
          <w:lang w:val="vi-VN"/>
        </w:rPr>
        <w:t xml:space="preserve"> Trong đó nổi bật là hoàn thành Dự án dốc nước </w:t>
      </w:r>
      <w:r w:rsidR="00C035A6" w:rsidRPr="008E3015">
        <w:rPr>
          <w:szCs w:val="28"/>
          <w:lang w:val="vi-VN"/>
        </w:rPr>
        <w:t xml:space="preserve">bãi </w:t>
      </w:r>
      <w:r w:rsidR="00E123DF" w:rsidRPr="008E3015">
        <w:rPr>
          <w:szCs w:val="28"/>
          <w:lang w:val="vi-VN"/>
        </w:rPr>
        <w:t xml:space="preserve">thải Bàng Nâu góp phần thực hiện tốt công tác bảo vệ môi trường </w:t>
      </w:r>
      <w:r w:rsidR="00C035A6" w:rsidRPr="008E3015">
        <w:rPr>
          <w:szCs w:val="28"/>
          <w:lang w:val="vi-VN"/>
        </w:rPr>
        <w:t>trong quá trình hoạt động khai thác mỏ.</w:t>
      </w:r>
      <w:r w:rsidRPr="00256080">
        <w:rPr>
          <w:szCs w:val="28"/>
          <w:lang w:val="pt-BR"/>
        </w:rPr>
        <w:t xml:space="preserve"> Trong năm thường xuyên kiểm tra đôn đốc các đơn vị trong Công ty thực hiện nghiêm các quy định của Nhà nước trong lĩnh vực bảo vệ môi trường, không để xảy ra sự cố về môi trường. </w:t>
      </w:r>
      <w:r w:rsidR="007A3D9C" w:rsidRPr="00655839">
        <w:rPr>
          <w:szCs w:val="28"/>
          <w:lang w:val="vi-VN"/>
        </w:rPr>
        <w:t xml:space="preserve">Thực hiện phun sương tưới nước dập bụi, không để phát tán bụi tới vùng dân cư; cải tạo nạo vét khơi thông hệ thống mương, rãnh thoát nước thải vành đai. </w:t>
      </w:r>
      <w:r w:rsidR="000C229C">
        <w:rPr>
          <w:szCs w:val="28"/>
          <w:lang w:val="pt-BR"/>
        </w:rPr>
        <w:t>Thực hiện</w:t>
      </w:r>
      <w:r w:rsidRPr="00256080">
        <w:rPr>
          <w:szCs w:val="28"/>
          <w:lang w:val="pt-BR"/>
        </w:rPr>
        <w:t xml:space="preserve"> công tác t</w:t>
      </w:r>
      <w:r w:rsidRPr="00256080">
        <w:rPr>
          <w:szCs w:val="28"/>
          <w:lang w:val="pt-BR"/>
        </w:rPr>
        <w:softHyphen/>
        <w:t>ưới n</w:t>
      </w:r>
      <w:r w:rsidRPr="00256080">
        <w:rPr>
          <w:szCs w:val="28"/>
          <w:lang w:val="pt-BR"/>
        </w:rPr>
        <w:softHyphen/>
        <w:t>ước chống bụi trên các tuyến đ</w:t>
      </w:r>
      <w:r w:rsidRPr="00256080">
        <w:rPr>
          <w:szCs w:val="28"/>
          <w:lang w:val="pt-BR"/>
        </w:rPr>
        <w:softHyphen/>
        <w:t>ường vận tải, bãi thải, bãi chứa, vận hành thường xuyên các máy phun sương dập bụi công suất lớn tại khu vực bãi thải Bàng Nâu và khu vực sàng tuyển chế biến than.</w:t>
      </w:r>
      <w:r w:rsidR="00103969" w:rsidRPr="00103969">
        <w:rPr>
          <w:szCs w:val="28"/>
          <w:lang w:val="vi-VN"/>
        </w:rPr>
        <w:t xml:space="preserve"> </w:t>
      </w:r>
      <w:r w:rsidR="00103969" w:rsidRPr="00655839">
        <w:rPr>
          <w:szCs w:val="28"/>
          <w:lang w:val="vi-VN"/>
        </w:rPr>
        <w:t xml:space="preserve">Thực hiện trồng cây phủ xanh những khu vực đất trống, quanh các nhà xưởng, bãi thải để cải tạo </w:t>
      </w:r>
      <w:r w:rsidR="000C229C" w:rsidRPr="008E3015">
        <w:rPr>
          <w:szCs w:val="28"/>
          <w:lang w:val="vi-VN"/>
        </w:rPr>
        <w:t xml:space="preserve">hoàn nguyên </w:t>
      </w:r>
      <w:r w:rsidR="00103969" w:rsidRPr="00655839">
        <w:rPr>
          <w:szCs w:val="28"/>
          <w:lang w:val="vi-VN"/>
        </w:rPr>
        <w:t xml:space="preserve">cảnh quan môi trường. </w:t>
      </w:r>
    </w:p>
    <w:p w14:paraId="68B5E99A" w14:textId="61B98FE0" w:rsidR="00EE7B8F" w:rsidRDefault="00EE7B8F" w:rsidP="00103969">
      <w:pPr>
        <w:pStyle w:val="BodyText"/>
        <w:ind w:firstLine="720"/>
        <w:jc w:val="both"/>
        <w:rPr>
          <w:szCs w:val="28"/>
          <w:lang w:val="vi-VN"/>
        </w:rPr>
      </w:pPr>
      <w:r w:rsidRPr="00E97AA8">
        <w:rPr>
          <w:spacing w:val="-4"/>
          <w:szCs w:val="28"/>
          <w:lang w:val="nl-NL"/>
        </w:rPr>
        <w:t xml:space="preserve">- </w:t>
      </w:r>
      <w:r w:rsidRPr="00E97AA8">
        <w:rPr>
          <w:szCs w:val="28"/>
          <w:lang w:val="vi-VN"/>
        </w:rPr>
        <w:t>Ph</w:t>
      </w:r>
      <w:r w:rsidRPr="00E97AA8">
        <w:rPr>
          <w:rFonts w:cs="Arial"/>
          <w:szCs w:val="28"/>
          <w:lang w:val="vi-VN"/>
        </w:rPr>
        <w:t>ố</w:t>
      </w:r>
      <w:r w:rsidRPr="00E97AA8">
        <w:rPr>
          <w:szCs w:val="28"/>
          <w:lang w:val="vi-VN"/>
        </w:rPr>
        <w:t>i h</w:t>
      </w:r>
      <w:r w:rsidRPr="00E97AA8">
        <w:rPr>
          <w:rFonts w:cs="Arial"/>
          <w:szCs w:val="28"/>
          <w:lang w:val="vi-VN"/>
        </w:rPr>
        <w:t>ợ</w:t>
      </w:r>
      <w:r w:rsidRPr="00E97AA8">
        <w:rPr>
          <w:szCs w:val="28"/>
          <w:lang w:val="vi-VN"/>
        </w:rPr>
        <w:t xml:space="preserve">p </w:t>
      </w:r>
      <w:r w:rsidRPr="00655839">
        <w:rPr>
          <w:szCs w:val="28"/>
          <w:lang w:val="vi-VN"/>
        </w:rPr>
        <w:t xml:space="preserve">cùng </w:t>
      </w:r>
      <w:r w:rsidRPr="00E97AA8">
        <w:rPr>
          <w:szCs w:val="28"/>
          <w:lang w:val="vi-VN"/>
        </w:rPr>
        <w:t>v</w:t>
      </w:r>
      <w:r w:rsidRPr="00E97AA8">
        <w:rPr>
          <w:rFonts w:cs="Arial"/>
          <w:szCs w:val="28"/>
          <w:lang w:val="vi-VN"/>
        </w:rPr>
        <w:t>ớ</w:t>
      </w:r>
      <w:r w:rsidRPr="00E97AA8">
        <w:rPr>
          <w:szCs w:val="28"/>
          <w:lang w:val="vi-VN"/>
        </w:rPr>
        <w:t>i C</w:t>
      </w:r>
      <w:r w:rsidRPr="00E97AA8">
        <w:rPr>
          <w:rFonts w:cs=".VnTime"/>
          <w:szCs w:val="28"/>
          <w:lang w:val="vi-VN"/>
        </w:rPr>
        <w:t>ô</w:t>
      </w:r>
      <w:r w:rsidRPr="00E97AA8">
        <w:rPr>
          <w:szCs w:val="28"/>
          <w:lang w:val="vi-VN"/>
        </w:rPr>
        <w:t>ng ty M</w:t>
      </w:r>
      <w:r w:rsidRPr="00E97AA8">
        <w:rPr>
          <w:rFonts w:cs=".VnTime"/>
          <w:szCs w:val="28"/>
          <w:lang w:val="vi-VN"/>
        </w:rPr>
        <w:t>ô</w:t>
      </w:r>
      <w:r w:rsidRPr="00E97AA8">
        <w:rPr>
          <w:szCs w:val="28"/>
          <w:lang w:val="vi-VN"/>
        </w:rPr>
        <w:t>i tr</w:t>
      </w:r>
      <w:r w:rsidRPr="00E97AA8">
        <w:rPr>
          <w:rFonts w:cs="Arial"/>
          <w:szCs w:val="28"/>
          <w:lang w:val="vi-VN"/>
        </w:rPr>
        <w:t>ườ</w:t>
      </w:r>
      <w:r w:rsidRPr="00E97AA8">
        <w:rPr>
          <w:szCs w:val="28"/>
          <w:lang w:val="vi-VN"/>
        </w:rPr>
        <w:t>ng</w:t>
      </w:r>
      <w:r w:rsidRPr="00655839">
        <w:rPr>
          <w:szCs w:val="28"/>
          <w:lang w:val="vi-VN"/>
        </w:rPr>
        <w:t xml:space="preserve"> </w:t>
      </w:r>
      <w:r w:rsidRPr="00E97AA8">
        <w:rPr>
          <w:szCs w:val="28"/>
          <w:lang w:val="vi-VN"/>
        </w:rPr>
        <w:t>-</w:t>
      </w:r>
      <w:r w:rsidRPr="00655839">
        <w:rPr>
          <w:szCs w:val="28"/>
          <w:lang w:val="vi-VN"/>
        </w:rPr>
        <w:t xml:space="preserve"> </w:t>
      </w:r>
      <w:r w:rsidRPr="00E97AA8">
        <w:rPr>
          <w:szCs w:val="28"/>
          <w:lang w:val="vi-VN"/>
        </w:rPr>
        <w:t>TKV x</w:t>
      </w:r>
      <w:r w:rsidRPr="00E97AA8">
        <w:rPr>
          <w:rFonts w:cs="Arial"/>
          <w:szCs w:val="28"/>
          <w:lang w:val="vi-VN"/>
        </w:rPr>
        <w:t>ử</w:t>
      </w:r>
      <w:r w:rsidRPr="00E97AA8">
        <w:rPr>
          <w:szCs w:val="28"/>
          <w:lang w:val="vi-VN"/>
        </w:rPr>
        <w:t xml:space="preserve"> l</w:t>
      </w:r>
      <w:r w:rsidRPr="00E97AA8">
        <w:rPr>
          <w:rFonts w:cs=".VnTime"/>
          <w:szCs w:val="28"/>
          <w:lang w:val="vi-VN"/>
        </w:rPr>
        <w:t>ý</w:t>
      </w:r>
      <w:r w:rsidRPr="00E97AA8">
        <w:rPr>
          <w:szCs w:val="28"/>
          <w:lang w:val="vi-VN"/>
        </w:rPr>
        <w:t xml:space="preserve"> n</w:t>
      </w:r>
      <w:r w:rsidRPr="00E97AA8">
        <w:rPr>
          <w:rFonts w:cs="Arial"/>
          <w:szCs w:val="28"/>
          <w:lang w:val="vi-VN"/>
        </w:rPr>
        <w:t>ướ</w:t>
      </w:r>
      <w:r w:rsidRPr="00E97AA8">
        <w:rPr>
          <w:szCs w:val="28"/>
          <w:lang w:val="vi-VN"/>
        </w:rPr>
        <w:t>c th</w:t>
      </w:r>
      <w:r w:rsidRPr="00E97AA8">
        <w:rPr>
          <w:rFonts w:cs="Arial"/>
          <w:szCs w:val="28"/>
          <w:lang w:val="vi-VN"/>
        </w:rPr>
        <w:t>ả</w:t>
      </w:r>
      <w:r w:rsidRPr="00E97AA8">
        <w:rPr>
          <w:szCs w:val="28"/>
          <w:lang w:val="vi-VN"/>
        </w:rPr>
        <w:t>i ph</w:t>
      </w:r>
      <w:r w:rsidRPr="00E97AA8">
        <w:rPr>
          <w:rFonts w:cs=".VnTime"/>
          <w:szCs w:val="28"/>
          <w:lang w:val="vi-VN"/>
        </w:rPr>
        <w:t>á</w:t>
      </w:r>
      <w:r w:rsidRPr="00E97AA8">
        <w:rPr>
          <w:szCs w:val="28"/>
          <w:lang w:val="vi-VN"/>
        </w:rPr>
        <w:t>t sinh trong qu</w:t>
      </w:r>
      <w:r w:rsidRPr="00E97AA8">
        <w:rPr>
          <w:rFonts w:cs=".VnTime"/>
          <w:szCs w:val="28"/>
          <w:lang w:val="vi-VN"/>
        </w:rPr>
        <w:t>á</w:t>
      </w:r>
      <w:r w:rsidRPr="00E97AA8">
        <w:rPr>
          <w:szCs w:val="28"/>
          <w:lang w:val="vi-VN"/>
        </w:rPr>
        <w:t xml:space="preserve"> tr</w:t>
      </w:r>
      <w:r w:rsidRPr="00E97AA8">
        <w:rPr>
          <w:rFonts w:cs=".VnTime"/>
          <w:szCs w:val="28"/>
          <w:lang w:val="vi-VN"/>
        </w:rPr>
        <w:t>ì</w:t>
      </w:r>
      <w:r w:rsidRPr="00E97AA8">
        <w:rPr>
          <w:szCs w:val="28"/>
          <w:lang w:val="vi-VN"/>
        </w:rPr>
        <w:t>nh s</w:t>
      </w:r>
      <w:r w:rsidRPr="00E97AA8">
        <w:rPr>
          <w:rFonts w:cs="Arial"/>
          <w:szCs w:val="28"/>
          <w:lang w:val="vi-VN"/>
        </w:rPr>
        <w:t>ả</w:t>
      </w:r>
      <w:r w:rsidRPr="00E97AA8">
        <w:rPr>
          <w:szCs w:val="28"/>
          <w:lang w:val="vi-VN"/>
        </w:rPr>
        <w:t>n xu</w:t>
      </w:r>
      <w:r w:rsidRPr="00E97AA8">
        <w:rPr>
          <w:rFonts w:cs="Arial"/>
          <w:szCs w:val="28"/>
          <w:lang w:val="vi-VN"/>
        </w:rPr>
        <w:t>ấ</w:t>
      </w:r>
      <w:r w:rsidRPr="00E97AA8">
        <w:rPr>
          <w:szCs w:val="28"/>
          <w:lang w:val="vi-VN"/>
        </w:rPr>
        <w:t>t. Thu gom, phân lo</w:t>
      </w:r>
      <w:r w:rsidRPr="00E97AA8">
        <w:rPr>
          <w:rFonts w:cs="Arial"/>
          <w:szCs w:val="28"/>
          <w:lang w:val="vi-VN"/>
        </w:rPr>
        <w:t>ạ</w:t>
      </w:r>
      <w:r w:rsidRPr="00E97AA8">
        <w:rPr>
          <w:szCs w:val="28"/>
          <w:lang w:val="vi-VN"/>
        </w:rPr>
        <w:t>i v</w:t>
      </w:r>
      <w:r w:rsidRPr="00E97AA8">
        <w:rPr>
          <w:rFonts w:cs="Arial"/>
          <w:szCs w:val="28"/>
          <w:lang w:val="vi-VN"/>
        </w:rPr>
        <w:t>à</w:t>
      </w:r>
      <w:r w:rsidRPr="00E97AA8">
        <w:rPr>
          <w:szCs w:val="28"/>
          <w:lang w:val="vi-VN"/>
        </w:rPr>
        <w:t xml:space="preserve"> x</w:t>
      </w:r>
      <w:r w:rsidRPr="00E97AA8">
        <w:rPr>
          <w:rFonts w:cs="Arial"/>
          <w:szCs w:val="28"/>
          <w:lang w:val="vi-VN"/>
        </w:rPr>
        <w:t>ử</w:t>
      </w:r>
      <w:r w:rsidRPr="00E97AA8">
        <w:rPr>
          <w:szCs w:val="28"/>
          <w:lang w:val="vi-VN"/>
        </w:rPr>
        <w:t xml:space="preserve"> l</w:t>
      </w:r>
      <w:r w:rsidRPr="00E97AA8">
        <w:rPr>
          <w:rFonts w:cs=".VnTime"/>
          <w:szCs w:val="28"/>
          <w:lang w:val="vi-VN"/>
        </w:rPr>
        <w:t>ý</w:t>
      </w:r>
      <w:r w:rsidRPr="00E97AA8">
        <w:rPr>
          <w:szCs w:val="28"/>
          <w:lang w:val="vi-VN"/>
        </w:rPr>
        <w:t xml:space="preserve"> tri</w:t>
      </w:r>
      <w:r w:rsidRPr="00E97AA8">
        <w:rPr>
          <w:rFonts w:cs="Arial"/>
          <w:szCs w:val="28"/>
          <w:lang w:val="vi-VN"/>
        </w:rPr>
        <w:t>ệ</w:t>
      </w:r>
      <w:r w:rsidRPr="00E97AA8">
        <w:rPr>
          <w:szCs w:val="28"/>
          <w:lang w:val="vi-VN"/>
        </w:rPr>
        <w:t xml:space="preserve">t </w:t>
      </w:r>
      <w:r w:rsidRPr="00E97AA8">
        <w:rPr>
          <w:rFonts w:cs="Arial"/>
          <w:szCs w:val="28"/>
          <w:lang w:val="vi-VN"/>
        </w:rPr>
        <w:t>để</w:t>
      </w:r>
      <w:r w:rsidRPr="00E97AA8">
        <w:rPr>
          <w:szCs w:val="28"/>
          <w:lang w:val="vi-VN"/>
        </w:rPr>
        <w:t xml:space="preserve"> c</w:t>
      </w:r>
      <w:r w:rsidRPr="00E97AA8">
        <w:rPr>
          <w:rFonts w:cs=".VnTime"/>
          <w:szCs w:val="28"/>
          <w:lang w:val="vi-VN"/>
        </w:rPr>
        <w:t>á</w:t>
      </w:r>
      <w:r w:rsidRPr="00E97AA8">
        <w:rPr>
          <w:szCs w:val="28"/>
          <w:lang w:val="vi-VN"/>
        </w:rPr>
        <w:t>c lo</w:t>
      </w:r>
      <w:r w:rsidRPr="00E97AA8">
        <w:rPr>
          <w:rFonts w:cs="Arial"/>
          <w:szCs w:val="28"/>
          <w:lang w:val="vi-VN"/>
        </w:rPr>
        <w:t>ạ</w:t>
      </w:r>
      <w:r w:rsidRPr="00E97AA8">
        <w:rPr>
          <w:szCs w:val="28"/>
          <w:lang w:val="vi-VN"/>
        </w:rPr>
        <w:t>i ch</w:t>
      </w:r>
      <w:r w:rsidRPr="00E97AA8">
        <w:rPr>
          <w:rFonts w:cs="Arial"/>
          <w:szCs w:val="28"/>
          <w:lang w:val="vi-VN"/>
        </w:rPr>
        <w:t>ấ</w:t>
      </w:r>
      <w:r w:rsidRPr="00E97AA8">
        <w:rPr>
          <w:szCs w:val="28"/>
          <w:lang w:val="vi-VN"/>
        </w:rPr>
        <w:t>t th</w:t>
      </w:r>
      <w:r w:rsidRPr="00E97AA8">
        <w:rPr>
          <w:rFonts w:cs="Arial"/>
          <w:szCs w:val="28"/>
          <w:lang w:val="vi-VN"/>
        </w:rPr>
        <w:t>ả</w:t>
      </w:r>
      <w:r w:rsidRPr="00E97AA8">
        <w:rPr>
          <w:szCs w:val="28"/>
          <w:lang w:val="vi-VN"/>
        </w:rPr>
        <w:t>i r</w:t>
      </w:r>
      <w:r w:rsidRPr="00E97AA8">
        <w:rPr>
          <w:rFonts w:cs="Arial"/>
          <w:szCs w:val="28"/>
          <w:lang w:val="vi-VN"/>
        </w:rPr>
        <w:t>ắ</w:t>
      </w:r>
      <w:r w:rsidRPr="00E97AA8">
        <w:rPr>
          <w:szCs w:val="28"/>
          <w:lang w:val="vi-VN"/>
        </w:rPr>
        <w:t>n, ch</w:t>
      </w:r>
      <w:r w:rsidRPr="00E97AA8">
        <w:rPr>
          <w:rFonts w:cs="Arial"/>
          <w:szCs w:val="28"/>
          <w:lang w:val="vi-VN"/>
        </w:rPr>
        <w:t>ấ</w:t>
      </w:r>
      <w:r w:rsidRPr="00E97AA8">
        <w:rPr>
          <w:szCs w:val="28"/>
          <w:lang w:val="vi-VN"/>
        </w:rPr>
        <w:t>t th</w:t>
      </w:r>
      <w:r w:rsidRPr="00E97AA8">
        <w:rPr>
          <w:rFonts w:cs="Arial"/>
          <w:szCs w:val="28"/>
          <w:lang w:val="vi-VN"/>
        </w:rPr>
        <w:t>ả</w:t>
      </w:r>
      <w:r w:rsidRPr="00E97AA8">
        <w:rPr>
          <w:szCs w:val="28"/>
          <w:lang w:val="vi-VN"/>
        </w:rPr>
        <w:t>i nguy h</w:t>
      </w:r>
      <w:r w:rsidRPr="00E97AA8">
        <w:rPr>
          <w:rFonts w:cs="Arial"/>
          <w:szCs w:val="28"/>
          <w:lang w:val="vi-VN"/>
        </w:rPr>
        <w:t>ạ</w:t>
      </w:r>
      <w:r w:rsidRPr="00E97AA8">
        <w:rPr>
          <w:szCs w:val="28"/>
          <w:lang w:val="vi-VN"/>
        </w:rPr>
        <w:t>i ph</w:t>
      </w:r>
      <w:r w:rsidRPr="00E97AA8">
        <w:rPr>
          <w:rFonts w:cs=".VnTime"/>
          <w:szCs w:val="28"/>
          <w:lang w:val="vi-VN"/>
        </w:rPr>
        <w:t>á</w:t>
      </w:r>
      <w:r w:rsidRPr="00E97AA8">
        <w:rPr>
          <w:szCs w:val="28"/>
          <w:lang w:val="vi-VN"/>
        </w:rPr>
        <w:t xml:space="preserve">t sinh theo </w:t>
      </w:r>
      <w:r w:rsidR="00465DEC" w:rsidRPr="008E3015">
        <w:rPr>
          <w:szCs w:val="28"/>
          <w:lang w:val="vi-VN"/>
        </w:rPr>
        <w:t xml:space="preserve">đúng </w:t>
      </w:r>
      <w:r w:rsidRPr="00E97AA8">
        <w:rPr>
          <w:szCs w:val="28"/>
          <w:lang w:val="vi-VN"/>
        </w:rPr>
        <w:t xml:space="preserve">quy </w:t>
      </w:r>
      <w:r w:rsidRPr="00E97AA8">
        <w:rPr>
          <w:rFonts w:cs="Arial"/>
          <w:szCs w:val="28"/>
          <w:lang w:val="vi-VN"/>
        </w:rPr>
        <w:t>đị</w:t>
      </w:r>
      <w:r w:rsidRPr="00E97AA8">
        <w:rPr>
          <w:szCs w:val="28"/>
          <w:lang w:val="vi-VN"/>
        </w:rPr>
        <w:t>nh</w:t>
      </w:r>
      <w:r w:rsidRPr="00E97AA8">
        <w:rPr>
          <w:spacing w:val="-4"/>
          <w:szCs w:val="28"/>
          <w:lang w:val="nl-NL"/>
        </w:rPr>
        <w:t xml:space="preserve"> </w:t>
      </w:r>
      <w:r w:rsidRPr="00AA2722">
        <w:rPr>
          <w:spacing w:val="-4"/>
          <w:szCs w:val="28"/>
          <w:lang w:val="nl-NL"/>
        </w:rPr>
        <w:t>của Pháp luật, của TKV</w:t>
      </w:r>
      <w:r w:rsidRPr="00E97AA8">
        <w:rPr>
          <w:szCs w:val="28"/>
          <w:lang w:val="vi-VN"/>
        </w:rPr>
        <w:t>.</w:t>
      </w:r>
    </w:p>
    <w:p w14:paraId="7DFE50DD" w14:textId="25423889" w:rsidR="007A4AEF" w:rsidRPr="00312E82" w:rsidRDefault="00BB2CE2" w:rsidP="00BB2CE2">
      <w:pPr>
        <w:tabs>
          <w:tab w:val="left" w:pos="0"/>
          <w:tab w:val="left" w:pos="142"/>
        </w:tabs>
        <w:spacing w:before="120" w:line="245" w:lineRule="auto"/>
        <w:jc w:val="both"/>
        <w:rPr>
          <w:b/>
          <w:szCs w:val="28"/>
          <w:lang w:val="vi-VN"/>
        </w:rPr>
      </w:pPr>
      <w:r>
        <w:rPr>
          <w:b/>
          <w:bCs/>
          <w:szCs w:val="28"/>
          <w:lang w:val="nl-NL"/>
        </w:rPr>
        <w:tab/>
      </w:r>
      <w:r>
        <w:rPr>
          <w:b/>
          <w:bCs/>
          <w:szCs w:val="28"/>
          <w:lang w:val="nl-NL"/>
        </w:rPr>
        <w:tab/>
      </w:r>
      <w:r w:rsidR="00C735F4">
        <w:rPr>
          <w:b/>
          <w:bCs/>
          <w:szCs w:val="28"/>
          <w:lang w:val="nl-NL"/>
        </w:rPr>
        <w:t>4.5</w:t>
      </w:r>
      <w:r w:rsidR="007A4AEF" w:rsidRPr="00222C16">
        <w:rPr>
          <w:b/>
          <w:szCs w:val="28"/>
          <w:lang w:val="vi-VN"/>
        </w:rPr>
        <w:t xml:space="preserve">. Công tác </w:t>
      </w:r>
      <w:r w:rsidR="007A4AEF" w:rsidRPr="005C7AE6">
        <w:rPr>
          <w:b/>
          <w:szCs w:val="28"/>
          <w:lang w:val="vi-VN"/>
        </w:rPr>
        <w:t xml:space="preserve">Kế hoạch </w:t>
      </w:r>
      <w:r w:rsidR="007A4AEF" w:rsidRPr="00222C16">
        <w:rPr>
          <w:b/>
          <w:szCs w:val="28"/>
          <w:lang w:val="vi-VN"/>
        </w:rPr>
        <w:t>và quản trị chi phí:</w:t>
      </w:r>
    </w:p>
    <w:p w14:paraId="7C38DDA7" w14:textId="58493132" w:rsidR="00DC61AA" w:rsidRPr="00F22CE6" w:rsidRDefault="00DC61AA" w:rsidP="00DC61AA">
      <w:pPr>
        <w:ind w:firstLine="567"/>
        <w:jc w:val="both"/>
        <w:rPr>
          <w:color w:val="000000" w:themeColor="text1"/>
          <w:szCs w:val="28"/>
          <w:lang w:val="vi-VN"/>
        </w:rPr>
      </w:pPr>
      <w:r>
        <w:rPr>
          <w:color w:val="000000" w:themeColor="text1"/>
          <w:szCs w:val="28"/>
          <w:lang w:val="vi-VN"/>
        </w:rPr>
        <w:lastRenderedPageBreak/>
        <w:t xml:space="preserve">Căn cứ kế hoạch PHKD TKV giao, </w:t>
      </w:r>
      <w:r w:rsidRPr="008E3015">
        <w:rPr>
          <w:color w:val="000000" w:themeColor="text1"/>
          <w:szCs w:val="28"/>
          <w:lang w:val="vi-VN"/>
        </w:rPr>
        <w:t>C</w:t>
      </w:r>
      <w:r w:rsidRPr="00F22CE6">
        <w:rPr>
          <w:color w:val="000000" w:themeColor="text1"/>
          <w:szCs w:val="28"/>
          <w:lang w:val="vi-VN"/>
        </w:rPr>
        <w:t>ông ty khẩn trương xây dựng kế hoạch điều hành và tổ chức giao khoán sản lượng, chi phí cho các công trường, phân xưởng, phòng quản lý tổ chức thực hiện để đảm bảo hiệu quả sản xuất.</w:t>
      </w:r>
    </w:p>
    <w:p w14:paraId="2C9C5D0F" w14:textId="77777777" w:rsidR="00DC61AA" w:rsidRPr="00C25EB5" w:rsidRDefault="00DC61AA" w:rsidP="00DC61AA">
      <w:pPr>
        <w:tabs>
          <w:tab w:val="left" w:pos="3119"/>
          <w:tab w:val="left" w:pos="5529"/>
          <w:tab w:val="left" w:pos="8222"/>
        </w:tabs>
        <w:jc w:val="both"/>
        <w:rPr>
          <w:bCs/>
          <w:spacing w:val="-2"/>
          <w:szCs w:val="28"/>
          <w:lang w:val="nl-NL"/>
        </w:rPr>
      </w:pPr>
      <w:r w:rsidRPr="00F22CE6">
        <w:rPr>
          <w:color w:val="000000" w:themeColor="text1"/>
          <w:spacing w:val="-2"/>
          <w:szCs w:val="28"/>
          <w:lang w:val="vi-VN"/>
        </w:rPr>
        <w:t xml:space="preserve">          </w:t>
      </w:r>
      <w:r w:rsidRPr="00C25EB5">
        <w:rPr>
          <w:color w:val="000000" w:themeColor="text1"/>
          <w:spacing w:val="-2"/>
          <w:szCs w:val="28"/>
          <w:lang w:val="vi-VN"/>
        </w:rPr>
        <w:t>Công tác kế hoạch và quản trị chi phí n</w:t>
      </w:r>
      <w:r w:rsidRPr="00C25EB5">
        <w:rPr>
          <w:bCs/>
          <w:spacing w:val="-2"/>
          <w:szCs w:val="28"/>
          <w:lang w:val="nl-NL"/>
        </w:rPr>
        <w:t xml:space="preserve">gày càng hoàn thiện và điều hành linh hoạt hơn phù hợp thực tế, tăng tự chủ cho các đơn vị để phát huy năng suất, tăng thu nhập cho người lao động và hiệu quả sản xuất chung của Công ty. </w:t>
      </w:r>
    </w:p>
    <w:p w14:paraId="7BC42E51" w14:textId="3ECBA9B9" w:rsidR="00DC61AA" w:rsidRPr="00CA1AC0" w:rsidRDefault="0074323D" w:rsidP="00B0464E">
      <w:pPr>
        <w:spacing w:before="60"/>
        <w:ind w:firstLine="680"/>
        <w:jc w:val="both"/>
        <w:rPr>
          <w:szCs w:val="28"/>
          <w:lang w:val="nl-NL"/>
        </w:rPr>
      </w:pPr>
      <w:r>
        <w:rPr>
          <w:szCs w:val="28"/>
          <w:lang w:val="nl-NL"/>
        </w:rPr>
        <w:t>4.5</w:t>
      </w:r>
      <w:r w:rsidR="00DC61AA" w:rsidRPr="00CA1AC0">
        <w:rPr>
          <w:szCs w:val="28"/>
          <w:lang w:val="nl-NL"/>
        </w:rPr>
        <w:t>.1. Kết quả thực hiện kế hoạch PHKD, khoán chi phí với TKV.</w:t>
      </w:r>
    </w:p>
    <w:p w14:paraId="3031D103" w14:textId="7658FE1B" w:rsidR="00DC61AA" w:rsidRPr="00CA1AC0" w:rsidRDefault="00DC61AA" w:rsidP="00DC61AA">
      <w:pPr>
        <w:jc w:val="both"/>
        <w:rPr>
          <w:szCs w:val="28"/>
          <w:lang w:val="nl-NL"/>
        </w:rPr>
      </w:pPr>
      <w:r w:rsidRPr="00CA1AC0">
        <w:rPr>
          <w:szCs w:val="28"/>
          <w:lang w:val="nl-NL"/>
        </w:rPr>
        <w:tab/>
        <w:t>Công ty đã xây dựng kế hoạch PHKD năm 2024 trình TKV thông qua và triển khai</w:t>
      </w:r>
      <w:r>
        <w:rPr>
          <w:szCs w:val="28"/>
          <w:lang w:val="nl-NL"/>
        </w:rPr>
        <w:t xml:space="preserve"> thực hiện theo đúng quy định. </w:t>
      </w:r>
      <w:r w:rsidRPr="00CA1AC0">
        <w:rPr>
          <w:szCs w:val="28"/>
          <w:lang w:val="nl-NL"/>
        </w:rPr>
        <w:t xml:space="preserve">Thực hiện báo cáo TKV kết quả thực hiện hàng kỳ đồng thời thường xuyên tăng cường công tác phối hợp, báo cáo thông tin hai chiều với các Ban để giải quyết các vướng mắc phải điều chỉnh kế hoạch để tổ chức thực hiện. Với các giải pháp đồng bộ đã triển khai, năm 2024 công ty hoàn thành toàn diện các chỉ tiêu kế hoạch, lợi nhuận, tiền lương </w:t>
      </w:r>
      <w:r w:rsidR="00BB2CE2">
        <w:rPr>
          <w:szCs w:val="28"/>
          <w:lang w:val="nl-NL"/>
        </w:rPr>
        <w:t xml:space="preserve">tăng </w:t>
      </w:r>
      <w:r w:rsidRPr="00CA1AC0">
        <w:rPr>
          <w:szCs w:val="28"/>
          <w:lang w:val="nl-NL"/>
        </w:rPr>
        <w:t>so với kế hoạch. Tiết kiệm chi phí theo quy chế khoán.</w:t>
      </w:r>
    </w:p>
    <w:p w14:paraId="7521B7DB" w14:textId="71BB90F5" w:rsidR="00DC61AA" w:rsidRPr="008D47B3" w:rsidRDefault="00DC61AA" w:rsidP="00B0464E">
      <w:pPr>
        <w:tabs>
          <w:tab w:val="left" w:pos="3119"/>
          <w:tab w:val="left" w:pos="5529"/>
          <w:tab w:val="left" w:pos="8222"/>
        </w:tabs>
        <w:spacing w:before="60"/>
        <w:jc w:val="both"/>
        <w:rPr>
          <w:color w:val="000000" w:themeColor="text1"/>
          <w:szCs w:val="28"/>
          <w:lang w:val="nl-NL"/>
        </w:rPr>
      </w:pPr>
      <w:r w:rsidRPr="008D47B3">
        <w:rPr>
          <w:color w:val="000000" w:themeColor="text1"/>
          <w:szCs w:val="28"/>
          <w:lang w:val="nl-NL"/>
        </w:rPr>
        <w:t xml:space="preserve">          </w:t>
      </w:r>
      <w:r w:rsidR="0074323D" w:rsidRPr="008E3015">
        <w:rPr>
          <w:color w:val="000000" w:themeColor="text1"/>
          <w:szCs w:val="28"/>
          <w:lang w:val="nl-NL"/>
        </w:rPr>
        <w:t>4.5</w:t>
      </w:r>
      <w:r w:rsidRPr="00BB3408">
        <w:rPr>
          <w:color w:val="000000" w:themeColor="text1"/>
          <w:szCs w:val="28"/>
          <w:lang w:val="vi-VN"/>
        </w:rPr>
        <w:t>.</w:t>
      </w:r>
      <w:r w:rsidRPr="008D47B3">
        <w:rPr>
          <w:color w:val="000000" w:themeColor="text1"/>
          <w:szCs w:val="28"/>
          <w:lang w:val="nl-NL"/>
        </w:rPr>
        <w:t>2</w:t>
      </w:r>
      <w:r w:rsidRPr="00BB3408">
        <w:rPr>
          <w:color w:val="000000" w:themeColor="text1"/>
          <w:szCs w:val="28"/>
          <w:lang w:val="vi-VN"/>
        </w:rPr>
        <w:t xml:space="preserve">. </w:t>
      </w:r>
      <w:r w:rsidRPr="008D47B3">
        <w:rPr>
          <w:color w:val="000000" w:themeColor="text1"/>
          <w:szCs w:val="28"/>
          <w:lang w:val="nl-NL"/>
        </w:rPr>
        <w:t xml:space="preserve">Kết quả thực hiện kế hoạch, khoán </w:t>
      </w:r>
      <w:r w:rsidRPr="00BB3408">
        <w:rPr>
          <w:color w:val="000000" w:themeColor="text1"/>
          <w:szCs w:val="28"/>
          <w:lang w:val="vi-VN"/>
        </w:rPr>
        <w:t>chi phí nội bộ:</w:t>
      </w:r>
    </w:p>
    <w:p w14:paraId="29973C6E" w14:textId="104DE4B3" w:rsidR="00DC61AA" w:rsidRDefault="00DC61AA" w:rsidP="00DC61AA">
      <w:pPr>
        <w:tabs>
          <w:tab w:val="left" w:pos="3119"/>
          <w:tab w:val="left" w:pos="5529"/>
          <w:tab w:val="left" w:pos="8222"/>
        </w:tabs>
        <w:ind w:firstLine="680"/>
        <w:jc w:val="both"/>
        <w:rPr>
          <w:color w:val="000000" w:themeColor="text1"/>
          <w:spacing w:val="-2"/>
          <w:szCs w:val="28"/>
          <w:lang w:val="nl-NL"/>
        </w:rPr>
      </w:pPr>
      <w:r w:rsidRPr="00800042">
        <w:rPr>
          <w:color w:val="000000" w:themeColor="text1"/>
          <w:spacing w:val="-2"/>
          <w:szCs w:val="28"/>
          <w:lang w:val="vi-VN"/>
        </w:rPr>
        <w:t xml:space="preserve">Ngay từ </w:t>
      </w:r>
      <w:r w:rsidR="004A6032" w:rsidRPr="008E3015">
        <w:rPr>
          <w:color w:val="000000" w:themeColor="text1"/>
          <w:spacing w:val="-2"/>
          <w:szCs w:val="28"/>
          <w:lang w:val="nl-NL"/>
        </w:rPr>
        <w:t>cuối</w:t>
      </w:r>
      <w:r w:rsidRPr="00800042">
        <w:rPr>
          <w:color w:val="000000" w:themeColor="text1"/>
          <w:spacing w:val="-2"/>
          <w:szCs w:val="28"/>
          <w:lang w:val="vi-VN"/>
        </w:rPr>
        <w:t xml:space="preserve"> năm 202</w:t>
      </w:r>
      <w:r w:rsidR="004A6032" w:rsidRPr="008E3015">
        <w:rPr>
          <w:color w:val="000000" w:themeColor="text1"/>
          <w:spacing w:val="-2"/>
          <w:szCs w:val="28"/>
          <w:lang w:val="nl-NL"/>
        </w:rPr>
        <w:t>3</w:t>
      </w:r>
      <w:r w:rsidRPr="00800042">
        <w:rPr>
          <w:color w:val="000000" w:themeColor="text1"/>
          <w:spacing w:val="-2"/>
          <w:szCs w:val="28"/>
          <w:lang w:val="vi-VN"/>
        </w:rPr>
        <w:t>, trên cơ sở kế hoạch và các chỉ tiêu sản lượng, kỹ thuật công nghệ các phòng theo chức năng, nhiệm vụ được giao, đã tổ chức thực hiện, bám sát theo sự chỉ đạo của ban lãnh đạo Công ty</w:t>
      </w:r>
      <w:r w:rsidRPr="008D47B3">
        <w:rPr>
          <w:color w:val="000000" w:themeColor="text1"/>
          <w:spacing w:val="-2"/>
          <w:szCs w:val="28"/>
          <w:lang w:val="nl-NL"/>
        </w:rPr>
        <w:t>.</w:t>
      </w:r>
    </w:p>
    <w:p w14:paraId="3080F851" w14:textId="77777777" w:rsidR="0067383D" w:rsidRPr="0094043F" w:rsidRDefault="0067383D" w:rsidP="00293FAF">
      <w:pPr>
        <w:spacing w:before="60"/>
        <w:ind w:firstLine="720"/>
        <w:jc w:val="both"/>
        <w:rPr>
          <w:bCs/>
          <w:spacing w:val="4"/>
          <w:szCs w:val="28"/>
          <w:lang w:val="nl-NL"/>
        </w:rPr>
      </w:pPr>
      <w:r w:rsidRPr="0094043F">
        <w:rPr>
          <w:bCs/>
          <w:spacing w:val="4"/>
          <w:szCs w:val="28"/>
          <w:lang w:val="nl-NL"/>
        </w:rPr>
        <w:t xml:space="preserve">- Đối với các chỉ tiêu kỹ thuật công nghệ: Được giao cụ thể từng chỉ tiêu cho các phòng khối kỹ thuật để quản lý, quản trị. </w:t>
      </w:r>
    </w:p>
    <w:p w14:paraId="5EC2FC03" w14:textId="3D2718A0" w:rsidR="0067383D" w:rsidRPr="00170059" w:rsidRDefault="0067383D" w:rsidP="00293FAF">
      <w:pPr>
        <w:spacing w:before="60"/>
        <w:ind w:firstLine="720"/>
        <w:jc w:val="both"/>
        <w:rPr>
          <w:bCs/>
          <w:spacing w:val="-4"/>
          <w:szCs w:val="28"/>
          <w:lang w:val="nl-NL"/>
        </w:rPr>
      </w:pPr>
      <w:r>
        <w:rPr>
          <w:bCs/>
          <w:spacing w:val="-4"/>
          <w:szCs w:val="28"/>
          <w:lang w:val="nl-NL"/>
        </w:rPr>
        <w:t>-</w:t>
      </w:r>
      <w:r w:rsidRPr="00170059">
        <w:rPr>
          <w:bCs/>
          <w:spacing w:val="-4"/>
          <w:szCs w:val="28"/>
          <w:lang w:val="nl-NL"/>
        </w:rPr>
        <w:t xml:space="preserve"> Đối với sản lượng: Giao cụ thể cho các đơn vị theo điều kiện thực tế</w:t>
      </w:r>
      <w:r w:rsidR="00990EB9">
        <w:rPr>
          <w:bCs/>
          <w:spacing w:val="-4"/>
          <w:szCs w:val="28"/>
          <w:lang w:val="nl-NL"/>
        </w:rPr>
        <w:t xml:space="preserve"> t</w:t>
      </w:r>
      <w:r w:rsidRPr="00170059">
        <w:rPr>
          <w:bCs/>
          <w:spacing w:val="-4"/>
          <w:szCs w:val="28"/>
          <w:lang w:val="nl-NL"/>
        </w:rPr>
        <w:t xml:space="preserve">hiết bị, </w:t>
      </w:r>
      <w:r>
        <w:rPr>
          <w:bCs/>
          <w:spacing w:val="-4"/>
          <w:szCs w:val="28"/>
          <w:lang w:val="nl-NL"/>
        </w:rPr>
        <w:t xml:space="preserve">công nghệ, </w:t>
      </w:r>
      <w:r w:rsidRPr="00170059">
        <w:rPr>
          <w:bCs/>
          <w:spacing w:val="-4"/>
          <w:szCs w:val="28"/>
          <w:lang w:val="nl-NL"/>
        </w:rPr>
        <w:t>nhân lực</w:t>
      </w:r>
      <w:r w:rsidR="00BC20E9">
        <w:rPr>
          <w:bCs/>
          <w:spacing w:val="-4"/>
          <w:szCs w:val="28"/>
          <w:lang w:val="nl-NL"/>
        </w:rPr>
        <w:t>,</w:t>
      </w:r>
      <w:r w:rsidRPr="00170059">
        <w:rPr>
          <w:bCs/>
          <w:spacing w:val="-4"/>
          <w:szCs w:val="28"/>
          <w:lang w:val="nl-NL"/>
        </w:rPr>
        <w:t>.</w:t>
      </w:r>
      <w:r>
        <w:rPr>
          <w:bCs/>
          <w:spacing w:val="-4"/>
          <w:szCs w:val="28"/>
          <w:lang w:val="nl-NL"/>
        </w:rPr>
        <w:t>..</w:t>
      </w:r>
    </w:p>
    <w:p w14:paraId="6BEB83DC" w14:textId="085D5558" w:rsidR="0067383D" w:rsidRDefault="0067383D" w:rsidP="00293FAF">
      <w:pPr>
        <w:spacing w:before="60"/>
        <w:ind w:firstLine="720"/>
        <w:jc w:val="both"/>
        <w:rPr>
          <w:bCs/>
          <w:spacing w:val="-4"/>
          <w:szCs w:val="28"/>
          <w:lang w:val="nl-NL"/>
        </w:rPr>
      </w:pPr>
      <w:r>
        <w:rPr>
          <w:bCs/>
          <w:spacing w:val="-4"/>
          <w:szCs w:val="28"/>
          <w:lang w:val="nl-NL"/>
        </w:rPr>
        <w:t>-</w:t>
      </w:r>
      <w:r w:rsidRPr="00170059">
        <w:rPr>
          <w:bCs/>
          <w:spacing w:val="-4"/>
          <w:szCs w:val="28"/>
          <w:lang w:val="nl-NL"/>
        </w:rPr>
        <w:t xml:space="preserve"> Đối với chi phí: Công ty đã </w:t>
      </w:r>
      <w:r>
        <w:rPr>
          <w:bCs/>
          <w:spacing w:val="-4"/>
          <w:szCs w:val="28"/>
          <w:lang w:val="nl-NL"/>
        </w:rPr>
        <w:t>xây dựng</w:t>
      </w:r>
      <w:r w:rsidRPr="00170059">
        <w:rPr>
          <w:bCs/>
          <w:spacing w:val="-4"/>
          <w:szCs w:val="28"/>
          <w:lang w:val="nl-NL"/>
        </w:rPr>
        <w:t xml:space="preserve"> các biện pháp</w:t>
      </w:r>
      <w:r>
        <w:rPr>
          <w:bCs/>
          <w:spacing w:val="-4"/>
          <w:szCs w:val="28"/>
          <w:lang w:val="nl-NL"/>
        </w:rPr>
        <w:t>, giải pháp</w:t>
      </w:r>
      <w:r w:rsidRPr="00170059">
        <w:rPr>
          <w:bCs/>
          <w:spacing w:val="-4"/>
          <w:szCs w:val="28"/>
          <w:lang w:val="nl-NL"/>
        </w:rPr>
        <w:t xml:space="preserve"> để bù đắp các chi phí thiếu nguồn (tiền lương, chi phí chung, chi phí quản lý) so với Tập đoàn giao trong đơn giá và thực hiện giao khoán,</w:t>
      </w:r>
      <w:r>
        <w:rPr>
          <w:bCs/>
          <w:spacing w:val="-4"/>
          <w:szCs w:val="28"/>
          <w:lang w:val="nl-NL"/>
        </w:rPr>
        <w:t xml:space="preserve"> giao</w:t>
      </w:r>
      <w:r w:rsidRPr="00170059">
        <w:rPr>
          <w:bCs/>
          <w:spacing w:val="-4"/>
          <w:szCs w:val="28"/>
          <w:lang w:val="nl-NL"/>
        </w:rPr>
        <w:t xml:space="preserve"> quản trị gắn với khối lượng, chất lượng công việc trong đó:</w:t>
      </w:r>
      <w:r w:rsidR="00990EB9">
        <w:rPr>
          <w:bCs/>
          <w:spacing w:val="-4"/>
          <w:szCs w:val="28"/>
          <w:lang w:val="nl-NL"/>
        </w:rPr>
        <w:t xml:space="preserve"> </w:t>
      </w:r>
      <w:r w:rsidRPr="00170059">
        <w:rPr>
          <w:bCs/>
          <w:spacing w:val="-4"/>
          <w:szCs w:val="28"/>
          <w:lang w:val="nl-NL"/>
        </w:rPr>
        <w:t xml:space="preserve">Các đồng chí Phó giám đốc đều được giao phụ trách, chỉ đạo các đơn vị theo lĩnh vực chuyên môn </w:t>
      </w:r>
      <w:r>
        <w:rPr>
          <w:bCs/>
          <w:spacing w:val="-4"/>
          <w:szCs w:val="28"/>
          <w:lang w:val="nl-NL"/>
        </w:rPr>
        <w:t xml:space="preserve">đã </w:t>
      </w:r>
      <w:r w:rsidRPr="00170059">
        <w:rPr>
          <w:bCs/>
          <w:spacing w:val="-4"/>
          <w:szCs w:val="28"/>
          <w:lang w:val="nl-NL"/>
        </w:rPr>
        <w:t xml:space="preserve">được Giám đốc </w:t>
      </w:r>
      <w:r>
        <w:rPr>
          <w:bCs/>
          <w:spacing w:val="-4"/>
          <w:szCs w:val="28"/>
          <w:lang w:val="nl-NL"/>
        </w:rPr>
        <w:t xml:space="preserve">công ty </w:t>
      </w:r>
      <w:r w:rsidRPr="00170059">
        <w:rPr>
          <w:bCs/>
          <w:spacing w:val="-4"/>
          <w:szCs w:val="28"/>
          <w:lang w:val="nl-NL"/>
        </w:rPr>
        <w:t>phân công. Các chỉ tiêu về sản lượng, chi phí giao khoán, chi phí giao quản trị đều có bộ phận cập nhật, quản lý và hàng tháng tổng hợp báo cáo, đánh giá.</w:t>
      </w:r>
      <w:r w:rsidR="00990EB9">
        <w:rPr>
          <w:bCs/>
          <w:spacing w:val="-4"/>
          <w:szCs w:val="28"/>
          <w:lang w:val="nl-NL"/>
        </w:rPr>
        <w:t xml:space="preserve"> </w:t>
      </w:r>
      <w:r w:rsidRPr="00170059">
        <w:rPr>
          <w:bCs/>
          <w:spacing w:val="-4"/>
          <w:szCs w:val="28"/>
          <w:lang w:val="nl-NL"/>
        </w:rPr>
        <w:t>Tại các đơn vị</w:t>
      </w:r>
      <w:r>
        <w:rPr>
          <w:bCs/>
          <w:spacing w:val="-4"/>
          <w:szCs w:val="28"/>
          <w:lang w:val="nl-NL"/>
        </w:rPr>
        <w:t>:</w:t>
      </w:r>
      <w:r w:rsidRPr="00170059">
        <w:rPr>
          <w:bCs/>
          <w:spacing w:val="-4"/>
          <w:szCs w:val="28"/>
          <w:lang w:val="nl-NL"/>
        </w:rPr>
        <w:t xml:space="preserve"> Công ty giao quyền chủ động triển khai giao khoán đến tổ xe máy, tổ sản xuất, người lao động và tổ chức thực hiện theo các quy định và chịu trách nhiệm trước Giám đốc công ty về kết quả thực hiện. </w:t>
      </w:r>
    </w:p>
    <w:p w14:paraId="29F619B6" w14:textId="18675438" w:rsidR="00DC61AA" w:rsidRPr="00F22CE6" w:rsidRDefault="00E77808" w:rsidP="00DC61AA">
      <w:pPr>
        <w:tabs>
          <w:tab w:val="left" w:pos="3119"/>
          <w:tab w:val="left" w:pos="5529"/>
          <w:tab w:val="left" w:pos="8222"/>
        </w:tabs>
        <w:ind w:firstLine="680"/>
        <w:jc w:val="both"/>
        <w:rPr>
          <w:color w:val="000000" w:themeColor="text1"/>
          <w:spacing w:val="-2"/>
          <w:szCs w:val="28"/>
          <w:lang w:val="vi-VN"/>
        </w:rPr>
      </w:pPr>
      <w:r w:rsidRPr="008E3015">
        <w:rPr>
          <w:color w:val="000000" w:themeColor="text1"/>
          <w:szCs w:val="28"/>
          <w:lang w:val="nl-NL"/>
        </w:rPr>
        <w:t xml:space="preserve">- </w:t>
      </w:r>
      <w:r w:rsidR="00DC61AA" w:rsidRPr="000B44DA">
        <w:rPr>
          <w:color w:val="000000" w:themeColor="text1"/>
          <w:szCs w:val="28"/>
          <w:lang w:val="vi-VN"/>
        </w:rPr>
        <w:t>Các phòng ban tập trung tăng cường công tác quản lý theo dõi sát tình hình sử dụng chi phí, tham mưu cho Giám đốc điều hành linh hoạt tăng hiệu quả sản xuất và đạt mục tiêu đề ra.</w:t>
      </w:r>
      <w:r w:rsidR="00DC61AA">
        <w:rPr>
          <w:color w:val="000000" w:themeColor="text1"/>
          <w:szCs w:val="28"/>
          <w:lang w:val="vi-VN"/>
        </w:rPr>
        <w:t xml:space="preserve"> </w:t>
      </w:r>
      <w:r w:rsidR="00DC61AA" w:rsidRPr="00BE5C6A">
        <w:rPr>
          <w:color w:val="000000" w:themeColor="text1"/>
          <w:szCs w:val="28"/>
          <w:lang w:val="vi-VN"/>
        </w:rPr>
        <w:t xml:space="preserve">Ngoài ra, để đảm bảo hiệu quả sản xuất chung của Công ty do ảnh hưởng của điều kiện sản xuất cũng như do ảnh hưởng của tiến độ điều chỉnh khối lượng theo GPKT, Công ty đã rà soát, cân đối và ban hành đơn giá khoán vật liệu (điều chỉnh) cho một số chủng loại thiết bị, nhằm tháo gỡ những khó khăn cho các đơn vị, phù hợp với điều kiện sản xuất chung toàn Công ty, tạo điều kiện thuận lợi cho </w:t>
      </w:r>
      <w:r w:rsidR="00F112FE" w:rsidRPr="008E3015">
        <w:rPr>
          <w:color w:val="000000" w:themeColor="text1"/>
          <w:szCs w:val="28"/>
          <w:lang w:val="vi-VN"/>
        </w:rPr>
        <w:t>c</w:t>
      </w:r>
      <w:r w:rsidR="00DC61AA" w:rsidRPr="00BE5C6A">
        <w:rPr>
          <w:color w:val="000000" w:themeColor="text1"/>
          <w:szCs w:val="28"/>
          <w:lang w:val="vi-VN"/>
        </w:rPr>
        <w:t>ông tác điều hành trong quá trình sản xuất</w:t>
      </w:r>
      <w:r w:rsidR="00DC61AA">
        <w:rPr>
          <w:color w:val="000000" w:themeColor="text1"/>
          <w:szCs w:val="28"/>
          <w:lang w:val="vi-VN"/>
        </w:rPr>
        <w:t>.</w:t>
      </w:r>
      <w:r w:rsidR="00DC61AA" w:rsidRPr="008D47B3">
        <w:rPr>
          <w:color w:val="000000" w:themeColor="text1"/>
          <w:spacing w:val="-2"/>
          <w:szCs w:val="28"/>
          <w:lang w:val="vi-VN"/>
        </w:rPr>
        <w:t xml:space="preserve"> </w:t>
      </w:r>
    </w:p>
    <w:p w14:paraId="52587330" w14:textId="0F63A36C" w:rsidR="001E183A" w:rsidRPr="008E3015" w:rsidRDefault="00E77808" w:rsidP="00DC61AA">
      <w:pPr>
        <w:ind w:firstLine="567"/>
        <w:jc w:val="both"/>
        <w:rPr>
          <w:color w:val="000000" w:themeColor="text1"/>
          <w:spacing w:val="-4"/>
          <w:szCs w:val="28"/>
          <w:lang w:val="vi-VN"/>
        </w:rPr>
      </w:pPr>
      <w:r w:rsidRPr="008E3015">
        <w:rPr>
          <w:color w:val="000000" w:themeColor="text1"/>
          <w:spacing w:val="-4"/>
          <w:szCs w:val="28"/>
          <w:lang w:val="vi-VN"/>
        </w:rPr>
        <w:t xml:space="preserve">- </w:t>
      </w:r>
      <w:r w:rsidR="00DC61AA" w:rsidRPr="000B44DA">
        <w:rPr>
          <w:color w:val="000000" w:themeColor="text1"/>
          <w:spacing w:val="-4"/>
          <w:szCs w:val="28"/>
          <w:lang w:val="vi-VN"/>
        </w:rPr>
        <w:t xml:space="preserve">Hàng tháng </w:t>
      </w:r>
      <w:r w:rsidRPr="008E3015">
        <w:rPr>
          <w:color w:val="000000" w:themeColor="text1"/>
          <w:spacing w:val="-4"/>
          <w:szCs w:val="28"/>
          <w:lang w:val="vi-VN"/>
        </w:rPr>
        <w:t xml:space="preserve">phòng Kế hoạch thực hiện chế độ báo cáo khoán </w:t>
      </w:r>
      <w:r w:rsidR="00D93579" w:rsidRPr="008E3015">
        <w:rPr>
          <w:color w:val="000000" w:themeColor="text1"/>
          <w:spacing w:val="-4"/>
          <w:szCs w:val="28"/>
          <w:lang w:val="vi-VN"/>
        </w:rPr>
        <w:t xml:space="preserve">chi phí </w:t>
      </w:r>
      <w:r w:rsidRPr="008E3015">
        <w:rPr>
          <w:color w:val="000000" w:themeColor="text1"/>
          <w:spacing w:val="-4"/>
          <w:szCs w:val="28"/>
          <w:lang w:val="vi-VN"/>
        </w:rPr>
        <w:t xml:space="preserve">theo quy định, trong đó </w:t>
      </w:r>
      <w:r w:rsidR="00D93579" w:rsidRPr="008E3015">
        <w:rPr>
          <w:color w:val="000000" w:themeColor="text1"/>
          <w:spacing w:val="-4"/>
          <w:szCs w:val="28"/>
          <w:lang w:val="vi-VN"/>
        </w:rPr>
        <w:t>6 tháng c</w:t>
      </w:r>
      <w:r w:rsidR="001E183A" w:rsidRPr="008E3015">
        <w:rPr>
          <w:color w:val="000000" w:themeColor="text1"/>
          <w:spacing w:val="-4"/>
          <w:szCs w:val="28"/>
          <w:lang w:val="vi-VN"/>
        </w:rPr>
        <w:t>uối năm báo cáo định kỳ 10 ngày</w:t>
      </w:r>
      <w:r w:rsidR="00D93579" w:rsidRPr="008E3015">
        <w:rPr>
          <w:color w:val="000000" w:themeColor="text1"/>
          <w:spacing w:val="-4"/>
          <w:szCs w:val="28"/>
          <w:lang w:val="vi-VN"/>
        </w:rPr>
        <w:t xml:space="preserve">/ tháng, báo cáo ban lãnh đạo Công ty để </w:t>
      </w:r>
      <w:r w:rsidR="004A519B" w:rsidRPr="008E3015">
        <w:rPr>
          <w:color w:val="000000" w:themeColor="text1"/>
          <w:spacing w:val="-4"/>
          <w:szCs w:val="28"/>
          <w:lang w:val="vi-VN"/>
        </w:rPr>
        <w:t xml:space="preserve">phân tích, đánh giá và kịp thời cảnh báo đối với các chỉ tiêu </w:t>
      </w:r>
      <w:r w:rsidR="001E183A" w:rsidRPr="008E3015">
        <w:rPr>
          <w:color w:val="000000" w:themeColor="text1"/>
          <w:spacing w:val="-4"/>
          <w:szCs w:val="28"/>
          <w:lang w:val="vi-VN"/>
        </w:rPr>
        <w:t>vượt</w:t>
      </w:r>
      <w:r w:rsidR="004A519B" w:rsidRPr="008E3015">
        <w:rPr>
          <w:color w:val="000000" w:themeColor="text1"/>
          <w:spacing w:val="-4"/>
          <w:szCs w:val="28"/>
          <w:lang w:val="vi-VN"/>
        </w:rPr>
        <w:t xml:space="preserve"> khoán của các đơn vị để Giám đốc công ty </w:t>
      </w:r>
      <w:r w:rsidR="001E183A" w:rsidRPr="008E3015">
        <w:rPr>
          <w:color w:val="000000" w:themeColor="text1"/>
          <w:spacing w:val="-4"/>
          <w:szCs w:val="28"/>
          <w:lang w:val="vi-VN"/>
        </w:rPr>
        <w:t>chỉ đạo điều hành.</w:t>
      </w:r>
    </w:p>
    <w:p w14:paraId="243027A7" w14:textId="6A6F4698" w:rsidR="0067383D" w:rsidRDefault="001E183A" w:rsidP="00293FAF">
      <w:pPr>
        <w:shd w:val="clear" w:color="auto" w:fill="FFFFFF"/>
        <w:spacing w:before="60" w:line="245" w:lineRule="auto"/>
        <w:ind w:firstLine="567"/>
        <w:jc w:val="both"/>
        <w:rPr>
          <w:bCs/>
          <w:spacing w:val="-2"/>
          <w:szCs w:val="28"/>
          <w:lang w:val="nl-NL"/>
        </w:rPr>
      </w:pPr>
      <w:r>
        <w:rPr>
          <w:bCs/>
          <w:spacing w:val="-2"/>
          <w:szCs w:val="28"/>
          <w:lang w:val="nl-NL"/>
        </w:rPr>
        <w:lastRenderedPageBreak/>
        <w:t xml:space="preserve">- </w:t>
      </w:r>
      <w:r w:rsidR="0067383D" w:rsidRPr="00D56DDD">
        <w:rPr>
          <w:bCs/>
          <w:spacing w:val="-2"/>
          <w:szCs w:val="28"/>
          <w:lang w:val="nl-NL"/>
        </w:rPr>
        <w:t xml:space="preserve">Với các giải pháp đồng bộ đã triển khai, đến nay công tác khoán quản trị chi phí của Công ty đã phát huy hiệu quả, </w:t>
      </w:r>
      <w:r w:rsidR="0067383D">
        <w:rPr>
          <w:bCs/>
          <w:spacing w:val="-2"/>
          <w:szCs w:val="28"/>
          <w:lang w:val="nl-NL"/>
        </w:rPr>
        <w:t>đáp ứng yêu cầu quản trị của Công ty</w:t>
      </w:r>
      <w:r w:rsidR="00A65FB7">
        <w:rPr>
          <w:bCs/>
          <w:spacing w:val="-2"/>
          <w:szCs w:val="28"/>
          <w:lang w:val="nl-NL"/>
        </w:rPr>
        <w:t xml:space="preserve">, </w:t>
      </w:r>
      <w:r w:rsidR="0067383D" w:rsidRPr="00D56DDD">
        <w:rPr>
          <w:bCs/>
          <w:spacing w:val="-2"/>
          <w:szCs w:val="28"/>
          <w:lang w:val="nl-NL"/>
        </w:rPr>
        <w:t>tiết kiệm chi phí để có nguồn bổ sung tiền lương cho người lao động</w:t>
      </w:r>
      <w:r w:rsidR="00A65FB7">
        <w:rPr>
          <w:bCs/>
          <w:spacing w:val="-2"/>
          <w:szCs w:val="28"/>
          <w:lang w:val="nl-NL"/>
        </w:rPr>
        <w:t xml:space="preserve"> và góp phần vào hiệu quả SXKD của Công ty</w:t>
      </w:r>
      <w:r w:rsidR="0067383D" w:rsidRPr="00D56DDD">
        <w:rPr>
          <w:bCs/>
          <w:spacing w:val="-2"/>
          <w:szCs w:val="28"/>
          <w:lang w:val="nl-NL"/>
        </w:rPr>
        <w:t>.</w:t>
      </w:r>
    </w:p>
    <w:p w14:paraId="40CC385E" w14:textId="21107582" w:rsidR="009A19A3" w:rsidRDefault="009A19A3" w:rsidP="009A19A3">
      <w:pPr>
        <w:widowControl w:val="0"/>
        <w:tabs>
          <w:tab w:val="left" w:pos="709"/>
        </w:tabs>
        <w:spacing w:before="120"/>
        <w:jc w:val="both"/>
        <w:rPr>
          <w:spacing w:val="-4"/>
          <w:szCs w:val="28"/>
          <w:lang w:val="vi-VN"/>
        </w:rPr>
      </w:pPr>
      <w:r>
        <w:rPr>
          <w:spacing w:val="-4"/>
          <w:szCs w:val="28"/>
          <w:lang w:val="vi-VN"/>
        </w:rPr>
        <w:tab/>
      </w:r>
      <w:r w:rsidR="0074323D" w:rsidRPr="008E3015">
        <w:rPr>
          <w:b/>
          <w:spacing w:val="-4"/>
          <w:szCs w:val="28"/>
          <w:lang w:val="vi-VN"/>
        </w:rPr>
        <w:t>4.6</w:t>
      </w:r>
      <w:r w:rsidRPr="00655839">
        <w:rPr>
          <w:b/>
          <w:spacing w:val="-4"/>
          <w:szCs w:val="28"/>
          <w:lang w:val="vi-VN"/>
        </w:rPr>
        <w:t xml:space="preserve">. </w:t>
      </w:r>
      <w:r w:rsidRPr="00B92516">
        <w:rPr>
          <w:b/>
          <w:spacing w:val="-4"/>
          <w:szCs w:val="28"/>
          <w:lang w:val="vi-VN"/>
        </w:rPr>
        <w:t xml:space="preserve">Công tác </w:t>
      </w:r>
      <w:r w:rsidR="007F0817" w:rsidRPr="000B44DA">
        <w:rPr>
          <w:b/>
          <w:color w:val="000000" w:themeColor="text1"/>
          <w:spacing w:val="-4"/>
          <w:szCs w:val="28"/>
          <w:lang w:val="nl-NL"/>
        </w:rPr>
        <w:t>Tổ</w:t>
      </w:r>
      <w:r w:rsidR="007F0817" w:rsidRPr="000B44DA">
        <w:rPr>
          <w:b/>
          <w:color w:val="000000" w:themeColor="text1"/>
          <w:spacing w:val="-4"/>
          <w:szCs w:val="28"/>
          <w:lang w:val="vi-VN"/>
        </w:rPr>
        <w:t xml:space="preserve"> chức - </w:t>
      </w:r>
      <w:r w:rsidR="007F0817" w:rsidRPr="000B44DA">
        <w:rPr>
          <w:b/>
          <w:color w:val="000000" w:themeColor="text1"/>
          <w:spacing w:val="-4"/>
          <w:szCs w:val="28"/>
          <w:lang w:val="nl-NL"/>
        </w:rPr>
        <w:t>Lao động - Tiền lương</w:t>
      </w:r>
      <w:r w:rsidRPr="005139F9">
        <w:rPr>
          <w:spacing w:val="-4"/>
          <w:szCs w:val="28"/>
          <w:lang w:val="vi-VN"/>
        </w:rPr>
        <w:t xml:space="preserve">: </w:t>
      </w:r>
    </w:p>
    <w:p w14:paraId="69F931B5" w14:textId="6009CAA1" w:rsidR="007F0817" w:rsidRPr="000B44DA" w:rsidRDefault="007F0817" w:rsidP="007F0817">
      <w:pPr>
        <w:tabs>
          <w:tab w:val="left" w:pos="540"/>
        </w:tabs>
        <w:spacing w:line="300" w:lineRule="atLeast"/>
        <w:jc w:val="both"/>
        <w:rPr>
          <w:b/>
          <w:color w:val="000000" w:themeColor="text1"/>
          <w:spacing w:val="-4"/>
          <w:szCs w:val="28"/>
          <w:lang w:val="nl-NL"/>
        </w:rPr>
      </w:pPr>
      <w:r w:rsidRPr="000B44DA">
        <w:rPr>
          <w:b/>
          <w:color w:val="000000" w:themeColor="text1"/>
          <w:spacing w:val="-4"/>
          <w:szCs w:val="28"/>
          <w:lang w:val="nl-NL"/>
        </w:rPr>
        <w:tab/>
      </w:r>
      <w:r w:rsidR="0074323D">
        <w:rPr>
          <w:b/>
          <w:color w:val="000000" w:themeColor="text1"/>
          <w:spacing w:val="-4"/>
          <w:szCs w:val="28"/>
          <w:lang w:val="nl-NL"/>
        </w:rPr>
        <w:tab/>
        <w:t>4.6</w:t>
      </w:r>
      <w:r w:rsidRPr="000B44DA">
        <w:rPr>
          <w:b/>
          <w:color w:val="000000" w:themeColor="text1"/>
          <w:spacing w:val="-4"/>
          <w:szCs w:val="28"/>
          <w:lang w:val="nl-NL"/>
        </w:rPr>
        <w:t>.1</w:t>
      </w:r>
      <w:r w:rsidRPr="000B44DA">
        <w:rPr>
          <w:b/>
          <w:color w:val="000000" w:themeColor="text1"/>
          <w:spacing w:val="-4"/>
          <w:szCs w:val="28"/>
          <w:lang w:val="vi-VN"/>
        </w:rPr>
        <w:t>.</w:t>
      </w:r>
      <w:r w:rsidRPr="000B44DA">
        <w:rPr>
          <w:b/>
          <w:color w:val="000000" w:themeColor="text1"/>
          <w:spacing w:val="-4"/>
          <w:szCs w:val="28"/>
          <w:lang w:val="nl-NL"/>
        </w:rPr>
        <w:t xml:space="preserve"> Về tổ chức</w:t>
      </w:r>
      <w:r w:rsidR="0074323D">
        <w:rPr>
          <w:b/>
          <w:color w:val="000000" w:themeColor="text1"/>
          <w:spacing w:val="-4"/>
          <w:szCs w:val="28"/>
          <w:lang w:val="nl-NL"/>
        </w:rPr>
        <w:t xml:space="preserve"> </w:t>
      </w:r>
      <w:r w:rsidRPr="000B44DA">
        <w:rPr>
          <w:b/>
          <w:color w:val="000000" w:themeColor="text1"/>
          <w:spacing w:val="-4"/>
          <w:szCs w:val="28"/>
          <w:lang w:val="nl-NL"/>
        </w:rPr>
        <w:t>- lao động:</w:t>
      </w:r>
    </w:p>
    <w:p w14:paraId="17F4E3AB" w14:textId="5D4E76C5" w:rsidR="007F0817" w:rsidRDefault="00E7736E" w:rsidP="007F0817">
      <w:pPr>
        <w:spacing w:line="300" w:lineRule="atLeast"/>
        <w:ind w:firstLine="567"/>
        <w:jc w:val="both"/>
        <w:rPr>
          <w:rFonts w:eastAsia="Calibri"/>
          <w:iCs/>
          <w:color w:val="000000" w:themeColor="text1"/>
          <w:szCs w:val="28"/>
          <w:lang w:val="nl-NL" w:eastAsia="x-none"/>
        </w:rPr>
      </w:pPr>
      <w:r>
        <w:rPr>
          <w:rFonts w:eastAsia="Calibri"/>
          <w:iCs/>
          <w:szCs w:val="28"/>
          <w:lang w:val="nl-NL" w:eastAsia="x-none"/>
        </w:rPr>
        <w:t xml:space="preserve">- Trong </w:t>
      </w:r>
      <w:r w:rsidR="007F0817" w:rsidRPr="00FB5249">
        <w:rPr>
          <w:rFonts w:eastAsia="Calibri"/>
          <w:iCs/>
          <w:szCs w:val="28"/>
          <w:lang w:val="nl-NL" w:eastAsia="x-none"/>
        </w:rPr>
        <w:t xml:space="preserve">năm Công ty không </w:t>
      </w:r>
      <w:r w:rsidR="0097154D">
        <w:rPr>
          <w:rFonts w:eastAsia="Calibri"/>
          <w:iCs/>
          <w:szCs w:val="28"/>
          <w:lang w:val="nl-NL" w:eastAsia="x-none"/>
        </w:rPr>
        <w:t xml:space="preserve">thực hiện </w:t>
      </w:r>
      <w:r w:rsidR="007F0817" w:rsidRPr="00FB5249">
        <w:rPr>
          <w:rFonts w:eastAsia="Calibri"/>
          <w:iCs/>
          <w:szCs w:val="28"/>
          <w:lang w:val="nl-NL" w:eastAsia="x-none"/>
        </w:rPr>
        <w:t xml:space="preserve">bổ nhiệm, bổ nhiệm lại cán bộ. Công ty chỉ thực </w:t>
      </w:r>
      <w:r w:rsidR="007F0817" w:rsidRPr="000B44DA">
        <w:rPr>
          <w:rFonts w:eastAsia="Calibri"/>
          <w:iCs/>
          <w:color w:val="000000" w:themeColor="text1"/>
          <w:szCs w:val="28"/>
          <w:lang w:val="nl-NL" w:eastAsia="x-none"/>
        </w:rPr>
        <w:t xml:space="preserve">hiện điều động, bố trí cán bộ khi thực hiện tái cơ cấu và theo yêu cầu sản xuất. Công tác điều động, bố trí, luân chuyển cán bộ được thực hiện theo đúng quy định, đúng năng lực của cán bộ đáp ứng yêu cầu </w:t>
      </w:r>
      <w:r w:rsidR="00AC0D9B">
        <w:rPr>
          <w:rFonts w:eastAsia="Calibri"/>
          <w:iCs/>
          <w:color w:val="000000" w:themeColor="text1"/>
          <w:szCs w:val="28"/>
          <w:lang w:val="nl-NL" w:eastAsia="x-none"/>
        </w:rPr>
        <w:t>nhiệm vụ</w:t>
      </w:r>
      <w:r w:rsidR="007F0817" w:rsidRPr="000B44DA">
        <w:rPr>
          <w:rFonts w:eastAsia="Calibri"/>
          <w:iCs/>
          <w:color w:val="000000" w:themeColor="text1"/>
          <w:szCs w:val="28"/>
          <w:lang w:val="nl-NL" w:eastAsia="x-none"/>
        </w:rPr>
        <w:t>.</w:t>
      </w:r>
    </w:p>
    <w:p w14:paraId="28CED4B7" w14:textId="300FBB07" w:rsidR="007F0817" w:rsidRPr="00AE0CCF" w:rsidRDefault="007F0817" w:rsidP="007F0817">
      <w:pPr>
        <w:widowControl w:val="0"/>
        <w:spacing w:line="300" w:lineRule="atLeast"/>
        <w:ind w:firstLine="709"/>
        <w:jc w:val="both"/>
        <w:rPr>
          <w:bCs/>
          <w:lang w:val="vi-VN"/>
        </w:rPr>
      </w:pPr>
      <w:r w:rsidRPr="000B44DA">
        <w:rPr>
          <w:rFonts w:eastAsia="Calibri"/>
          <w:iCs/>
          <w:color w:val="000000" w:themeColor="text1"/>
          <w:szCs w:val="28"/>
          <w:lang w:val="nl-NL" w:eastAsia="x-none"/>
        </w:rPr>
        <w:t xml:space="preserve">- Công ty </w:t>
      </w:r>
      <w:r w:rsidR="00222E32">
        <w:rPr>
          <w:rFonts w:eastAsia="Calibri"/>
          <w:iCs/>
          <w:color w:val="000000" w:themeColor="text1"/>
          <w:szCs w:val="28"/>
          <w:lang w:val="nl-NL" w:eastAsia="x-none"/>
        </w:rPr>
        <w:t>sớm thực hiện</w:t>
      </w:r>
      <w:r>
        <w:rPr>
          <w:rFonts w:eastAsia="Calibri"/>
          <w:iCs/>
          <w:color w:val="000000" w:themeColor="text1"/>
          <w:szCs w:val="28"/>
          <w:lang w:val="nl-NL" w:eastAsia="x-none"/>
        </w:rPr>
        <w:t xml:space="preserve"> Phương án tái cơ cấu </w:t>
      </w:r>
      <w:r w:rsidR="00CC08A9">
        <w:rPr>
          <w:rFonts w:eastAsia="Calibri"/>
          <w:iCs/>
          <w:color w:val="000000" w:themeColor="text1"/>
          <w:szCs w:val="28"/>
          <w:lang w:val="nl-NL" w:eastAsia="x-none"/>
        </w:rPr>
        <w:t xml:space="preserve">về tổ chức và cán bộ </w:t>
      </w:r>
      <w:r>
        <w:rPr>
          <w:rFonts w:eastAsia="Calibri"/>
          <w:iCs/>
          <w:color w:val="000000" w:themeColor="text1"/>
          <w:szCs w:val="28"/>
          <w:lang w:val="nl-NL" w:eastAsia="x-none"/>
        </w:rPr>
        <w:t xml:space="preserve">theo </w:t>
      </w:r>
      <w:r w:rsidR="0068793A">
        <w:rPr>
          <w:rFonts w:eastAsia="Calibri"/>
          <w:iCs/>
          <w:color w:val="000000" w:themeColor="text1"/>
          <w:szCs w:val="28"/>
          <w:lang w:val="nl-NL" w:eastAsia="x-none"/>
        </w:rPr>
        <w:t>đúng hướng dẫn c</w:t>
      </w:r>
      <w:r w:rsidR="00CC08A9">
        <w:rPr>
          <w:rFonts w:eastAsia="Calibri"/>
          <w:iCs/>
          <w:color w:val="000000" w:themeColor="text1"/>
          <w:szCs w:val="28"/>
          <w:lang w:val="nl-NL" w:eastAsia="x-none"/>
        </w:rPr>
        <w:t>ủa</w:t>
      </w:r>
      <w:r w:rsidR="0068793A">
        <w:rPr>
          <w:rFonts w:eastAsia="Calibri"/>
          <w:iCs/>
          <w:color w:val="000000" w:themeColor="text1"/>
          <w:szCs w:val="28"/>
          <w:lang w:val="nl-NL" w:eastAsia="x-none"/>
        </w:rPr>
        <w:t xml:space="preserve"> Tập đoàn</w:t>
      </w:r>
      <w:r>
        <w:rPr>
          <w:rFonts w:eastAsia="Calibri"/>
          <w:iCs/>
          <w:color w:val="000000" w:themeColor="text1"/>
          <w:szCs w:val="28"/>
          <w:lang w:val="nl-NL" w:eastAsia="x-none"/>
        </w:rPr>
        <w:t xml:space="preserve"> </w:t>
      </w:r>
      <w:r w:rsidRPr="00A86998">
        <w:rPr>
          <w:bCs/>
          <w:lang w:val="vi-VN"/>
        </w:rPr>
        <w:t>về việc tiếp tục triển khai thực hiện Ph</w:t>
      </w:r>
      <w:r w:rsidRPr="00A86998">
        <w:rPr>
          <w:rFonts w:hint="eastAsia"/>
          <w:bCs/>
          <w:lang w:val="vi-VN"/>
        </w:rPr>
        <w:t>ươ</w:t>
      </w:r>
      <w:r w:rsidRPr="00A86998">
        <w:rPr>
          <w:bCs/>
          <w:lang w:val="vi-VN"/>
        </w:rPr>
        <w:t>ng án C</w:t>
      </w:r>
      <w:r w:rsidRPr="00A86998">
        <w:rPr>
          <w:rFonts w:hint="eastAsia"/>
          <w:bCs/>
          <w:lang w:val="vi-VN"/>
        </w:rPr>
        <w:t>ơ</w:t>
      </w:r>
      <w:r w:rsidRPr="00A86998">
        <w:rPr>
          <w:bCs/>
          <w:lang w:val="vi-VN"/>
        </w:rPr>
        <w:t xml:space="preserve"> cấu lại (tái c</w:t>
      </w:r>
      <w:r w:rsidRPr="00A86998">
        <w:rPr>
          <w:rFonts w:hint="eastAsia"/>
          <w:bCs/>
          <w:lang w:val="vi-VN"/>
        </w:rPr>
        <w:t>ơ</w:t>
      </w:r>
      <w:r w:rsidRPr="00A86998">
        <w:rPr>
          <w:bCs/>
          <w:lang w:val="vi-VN"/>
        </w:rPr>
        <w:t xml:space="preserve"> cấu) giai </w:t>
      </w:r>
      <w:r w:rsidRPr="00A86998">
        <w:rPr>
          <w:rFonts w:hint="eastAsia"/>
          <w:bCs/>
          <w:lang w:val="vi-VN"/>
        </w:rPr>
        <w:t>đ</w:t>
      </w:r>
      <w:r w:rsidRPr="00A86998">
        <w:rPr>
          <w:bCs/>
          <w:lang w:val="vi-VN"/>
        </w:rPr>
        <w:t>oạn 2021</w:t>
      </w:r>
      <w:r w:rsidR="001A13B3" w:rsidRPr="008E3015">
        <w:rPr>
          <w:bCs/>
          <w:lang w:val="nl-NL"/>
        </w:rPr>
        <w:t xml:space="preserve"> </w:t>
      </w:r>
      <w:r w:rsidRPr="00A86998">
        <w:rPr>
          <w:bCs/>
          <w:lang w:val="vi-VN"/>
        </w:rPr>
        <w:t>-</w:t>
      </w:r>
      <w:r w:rsidR="001A13B3" w:rsidRPr="008E3015">
        <w:rPr>
          <w:bCs/>
          <w:lang w:val="nl-NL"/>
        </w:rPr>
        <w:t xml:space="preserve"> </w:t>
      </w:r>
      <w:r w:rsidRPr="00A86998">
        <w:rPr>
          <w:bCs/>
          <w:lang w:val="vi-VN"/>
        </w:rPr>
        <w:t>2025.</w:t>
      </w:r>
      <w:r w:rsidRPr="00BB3408">
        <w:rPr>
          <w:bCs/>
          <w:lang w:val="nl-NL"/>
        </w:rPr>
        <w:t xml:space="preserve"> </w:t>
      </w:r>
      <w:r w:rsidR="001A13B3">
        <w:rPr>
          <w:bCs/>
          <w:lang w:val="nl-NL"/>
        </w:rPr>
        <w:t xml:space="preserve">Trong đó đã </w:t>
      </w:r>
      <w:r w:rsidR="00756593">
        <w:rPr>
          <w:bCs/>
          <w:lang w:val="nl-NL"/>
        </w:rPr>
        <w:t xml:space="preserve">tinh </w:t>
      </w:r>
      <w:r w:rsidRPr="000B44DA">
        <w:rPr>
          <w:rFonts w:eastAsia="Calibri"/>
          <w:iCs/>
          <w:color w:val="000000" w:themeColor="text1"/>
          <w:szCs w:val="28"/>
          <w:lang w:val="nl-NL" w:eastAsia="x-none"/>
        </w:rPr>
        <w:t xml:space="preserve">giảm số công trường, phân xưởng </w:t>
      </w:r>
      <w:r w:rsidR="001A13B3">
        <w:rPr>
          <w:rFonts w:eastAsia="Calibri"/>
          <w:iCs/>
          <w:color w:val="000000" w:themeColor="text1"/>
          <w:szCs w:val="28"/>
          <w:lang w:val="nl-NL" w:eastAsia="x-none"/>
        </w:rPr>
        <w:t>từ 2</w:t>
      </w:r>
      <w:r w:rsidR="004E4758">
        <w:rPr>
          <w:rFonts w:eastAsia="Calibri"/>
          <w:iCs/>
          <w:color w:val="000000" w:themeColor="text1"/>
          <w:szCs w:val="28"/>
          <w:lang w:val="nl-NL" w:eastAsia="x-none"/>
        </w:rPr>
        <w:t>0</w:t>
      </w:r>
      <w:r w:rsidR="001A13B3">
        <w:rPr>
          <w:rFonts w:eastAsia="Calibri"/>
          <w:iCs/>
          <w:color w:val="000000" w:themeColor="text1"/>
          <w:szCs w:val="28"/>
          <w:lang w:val="nl-NL" w:eastAsia="x-none"/>
        </w:rPr>
        <w:t xml:space="preserve"> đơn vị </w:t>
      </w:r>
      <w:r w:rsidRPr="000B44DA">
        <w:rPr>
          <w:rFonts w:eastAsia="Calibri"/>
          <w:iCs/>
          <w:color w:val="000000" w:themeColor="text1"/>
          <w:szCs w:val="28"/>
          <w:lang w:val="nl-NL" w:eastAsia="x-none"/>
        </w:rPr>
        <w:t xml:space="preserve">xuống còn 16 </w:t>
      </w:r>
      <w:r w:rsidR="00DF21E4">
        <w:rPr>
          <w:rFonts w:eastAsia="Calibri"/>
          <w:iCs/>
          <w:color w:val="000000" w:themeColor="text1"/>
          <w:szCs w:val="28"/>
          <w:lang w:val="nl-NL" w:eastAsia="x-none"/>
        </w:rPr>
        <w:t>đơn vị</w:t>
      </w:r>
      <w:r w:rsidR="00AE77F7">
        <w:rPr>
          <w:rFonts w:eastAsia="Calibri"/>
          <w:iCs/>
          <w:color w:val="000000" w:themeColor="text1"/>
          <w:szCs w:val="28"/>
          <w:lang w:val="nl-NL" w:eastAsia="x-none"/>
        </w:rPr>
        <w:t xml:space="preserve"> </w:t>
      </w:r>
      <w:r w:rsidR="00ED5441">
        <w:rPr>
          <w:rFonts w:eastAsia="Calibri"/>
          <w:iCs/>
          <w:color w:val="000000" w:themeColor="text1"/>
          <w:szCs w:val="28"/>
          <w:lang w:val="nl-NL" w:eastAsia="x-none"/>
        </w:rPr>
        <w:t>xong ngay trong tháng 8 năm 2024</w:t>
      </w:r>
      <w:r w:rsidR="006D12CD">
        <w:rPr>
          <w:rFonts w:eastAsia="Calibri"/>
          <w:iCs/>
          <w:color w:val="000000" w:themeColor="text1"/>
          <w:szCs w:val="28"/>
          <w:lang w:val="nl-NL" w:eastAsia="x-none"/>
        </w:rPr>
        <w:t>,</w:t>
      </w:r>
      <w:r w:rsidRPr="000B44DA">
        <w:rPr>
          <w:rFonts w:eastAsia="Calibri"/>
          <w:iCs/>
          <w:color w:val="000000" w:themeColor="text1"/>
          <w:szCs w:val="28"/>
          <w:lang w:val="nl-NL" w:eastAsia="x-none"/>
        </w:rPr>
        <w:t xml:space="preserve"> </w:t>
      </w:r>
      <w:r w:rsidR="006D12CD" w:rsidRPr="00AE0CCF">
        <w:rPr>
          <w:rFonts w:eastAsia="Calibri"/>
          <w:iCs/>
          <w:szCs w:val="28"/>
          <w:lang w:val="nl-NL" w:eastAsia="x-none"/>
        </w:rPr>
        <w:t>t</w:t>
      </w:r>
      <w:r w:rsidRPr="00AE0CCF">
        <w:rPr>
          <w:rFonts w:eastAsia="Calibri"/>
          <w:iCs/>
          <w:szCs w:val="28"/>
          <w:lang w:val="nl-NL" w:eastAsia="x-none"/>
        </w:rPr>
        <w:t xml:space="preserve">hực hiện sáp nhập giải thể </w:t>
      </w:r>
      <w:r w:rsidR="006D12CD" w:rsidRPr="00AE0CCF">
        <w:rPr>
          <w:rFonts w:eastAsia="Calibri"/>
          <w:iCs/>
          <w:szCs w:val="28"/>
          <w:lang w:val="nl-NL" w:eastAsia="x-none"/>
        </w:rPr>
        <w:t xml:space="preserve">xong </w:t>
      </w:r>
      <w:r w:rsidRPr="00AE0CCF">
        <w:rPr>
          <w:rFonts w:eastAsia="Calibri"/>
          <w:iCs/>
          <w:szCs w:val="28"/>
          <w:lang w:val="nl-NL" w:eastAsia="x-none"/>
        </w:rPr>
        <w:t>04 công trường, phân xưởng.</w:t>
      </w:r>
      <w:r w:rsidR="00756593" w:rsidRPr="00AE0CCF">
        <w:rPr>
          <w:rFonts w:eastAsia="Calibri"/>
          <w:iCs/>
          <w:szCs w:val="28"/>
          <w:lang w:val="nl-NL" w:eastAsia="x-none"/>
        </w:rPr>
        <w:t xml:space="preserve"> </w:t>
      </w:r>
      <w:r w:rsidR="00222E32" w:rsidRPr="00AE0CCF">
        <w:rPr>
          <w:rFonts w:eastAsia="Calibri"/>
          <w:iCs/>
          <w:szCs w:val="28"/>
          <w:lang w:val="nl-NL" w:eastAsia="x-none"/>
        </w:rPr>
        <w:t>Tạo tiền đ</w:t>
      </w:r>
      <w:r w:rsidR="00E26F38" w:rsidRPr="00AE0CCF">
        <w:rPr>
          <w:rFonts w:eastAsia="Calibri"/>
          <w:iCs/>
          <w:szCs w:val="28"/>
          <w:lang w:val="nl-NL" w:eastAsia="x-none"/>
        </w:rPr>
        <w:t xml:space="preserve">ề </w:t>
      </w:r>
      <w:r w:rsidR="00AE0CCF" w:rsidRPr="00AE0CCF">
        <w:rPr>
          <w:rFonts w:eastAsia="Calibri"/>
          <w:iCs/>
          <w:szCs w:val="28"/>
          <w:lang w:val="nl-NL" w:eastAsia="x-none"/>
        </w:rPr>
        <w:t>duy trì</w:t>
      </w:r>
      <w:r w:rsidR="00E26F38" w:rsidRPr="00AE0CCF">
        <w:rPr>
          <w:rFonts w:eastAsia="Calibri"/>
          <w:iCs/>
          <w:szCs w:val="28"/>
          <w:lang w:val="nl-NL" w:eastAsia="x-none"/>
        </w:rPr>
        <w:t xml:space="preserve"> sản xuất lâu dài cho những năm tới, ổ</w:t>
      </w:r>
      <w:r w:rsidR="00756593" w:rsidRPr="00AE0CCF">
        <w:rPr>
          <w:rFonts w:eastAsia="Calibri"/>
          <w:iCs/>
          <w:szCs w:val="28"/>
          <w:lang w:val="nl-NL" w:eastAsia="x-none"/>
        </w:rPr>
        <w:t>n định tâm lý</w:t>
      </w:r>
      <w:r w:rsidR="00E26F38" w:rsidRPr="00AE0CCF">
        <w:rPr>
          <w:rFonts w:eastAsia="Calibri"/>
          <w:iCs/>
          <w:szCs w:val="28"/>
          <w:lang w:val="nl-NL" w:eastAsia="x-none"/>
        </w:rPr>
        <w:t>,</w:t>
      </w:r>
      <w:r w:rsidR="00756593" w:rsidRPr="00AE0CCF">
        <w:rPr>
          <w:rFonts w:eastAsia="Calibri"/>
          <w:iCs/>
          <w:szCs w:val="28"/>
          <w:lang w:val="nl-NL" w:eastAsia="x-none"/>
        </w:rPr>
        <w:t xml:space="preserve"> tư tưởng </w:t>
      </w:r>
      <w:r w:rsidR="00AE77F7" w:rsidRPr="00AE0CCF">
        <w:rPr>
          <w:rFonts w:eastAsia="Calibri"/>
          <w:iCs/>
          <w:szCs w:val="28"/>
          <w:lang w:val="nl-NL" w:eastAsia="x-none"/>
        </w:rPr>
        <w:t>cán bộ và người lao động.</w:t>
      </w:r>
    </w:p>
    <w:p w14:paraId="580D6B3E" w14:textId="57BB4F93" w:rsidR="007F0817" w:rsidRPr="003B2246" w:rsidRDefault="007F0817" w:rsidP="003B2246">
      <w:pPr>
        <w:tabs>
          <w:tab w:val="left" w:pos="540"/>
        </w:tabs>
        <w:spacing w:line="300" w:lineRule="atLeast"/>
        <w:ind w:firstLine="567"/>
        <w:jc w:val="both"/>
        <w:rPr>
          <w:color w:val="000000" w:themeColor="text1"/>
          <w:szCs w:val="28"/>
          <w:lang w:val="nl-NL"/>
        </w:rPr>
      </w:pPr>
      <w:r w:rsidRPr="000B44DA">
        <w:rPr>
          <w:rFonts w:eastAsia="Calibri"/>
          <w:iCs/>
          <w:color w:val="000000" w:themeColor="text1"/>
          <w:szCs w:val="28"/>
          <w:lang w:val="nl-NL" w:eastAsia="x-none"/>
        </w:rPr>
        <w:t xml:space="preserve">- </w:t>
      </w:r>
      <w:r w:rsidR="00DF21E4">
        <w:rPr>
          <w:rFonts w:eastAsia="Calibri"/>
          <w:iCs/>
          <w:color w:val="000000" w:themeColor="text1"/>
          <w:szCs w:val="28"/>
          <w:lang w:val="nl-NL" w:eastAsia="x-none"/>
        </w:rPr>
        <w:t xml:space="preserve">Trong năm </w:t>
      </w:r>
      <w:r w:rsidR="0078459B">
        <w:rPr>
          <w:rFonts w:eastAsia="Calibri"/>
          <w:iCs/>
          <w:color w:val="000000" w:themeColor="text1"/>
          <w:szCs w:val="28"/>
          <w:lang w:val="nl-NL" w:eastAsia="x-none"/>
        </w:rPr>
        <w:t xml:space="preserve">đã </w:t>
      </w:r>
      <w:r w:rsidRPr="000B44DA">
        <w:rPr>
          <w:rFonts w:eastAsia="Calibri"/>
          <w:iCs/>
          <w:color w:val="000000" w:themeColor="text1"/>
          <w:szCs w:val="28"/>
          <w:lang w:val="nl-NL" w:eastAsia="x-none"/>
        </w:rPr>
        <w:t xml:space="preserve">xây dựng phương án điều động, bố trí lao động </w:t>
      </w:r>
      <w:r w:rsidR="00210255">
        <w:rPr>
          <w:rFonts w:eastAsia="Calibri"/>
          <w:iCs/>
          <w:color w:val="000000" w:themeColor="text1"/>
          <w:szCs w:val="28"/>
          <w:lang w:val="nl-NL" w:eastAsia="x-none"/>
        </w:rPr>
        <w:t xml:space="preserve">phù hợp </w:t>
      </w:r>
      <w:r w:rsidRPr="000B44DA">
        <w:rPr>
          <w:rFonts w:eastAsia="Calibri"/>
          <w:iCs/>
          <w:color w:val="000000" w:themeColor="text1"/>
          <w:szCs w:val="28"/>
          <w:lang w:val="nl-NL" w:eastAsia="x-none"/>
        </w:rPr>
        <w:t xml:space="preserve">sau khi thực hiện tái cơ cấu và lập phương án giải quyết chế độ </w:t>
      </w:r>
      <w:r w:rsidR="00210255">
        <w:rPr>
          <w:rFonts w:eastAsia="Calibri"/>
          <w:iCs/>
          <w:color w:val="000000" w:themeColor="text1"/>
          <w:szCs w:val="28"/>
          <w:lang w:val="nl-NL" w:eastAsia="x-none"/>
        </w:rPr>
        <w:t xml:space="preserve">thỏa đáng, đúng quy định </w:t>
      </w:r>
      <w:r w:rsidRPr="000B44DA">
        <w:rPr>
          <w:rFonts w:eastAsia="Calibri"/>
          <w:iCs/>
          <w:color w:val="000000" w:themeColor="text1"/>
          <w:szCs w:val="28"/>
          <w:lang w:val="nl-NL" w:eastAsia="x-none"/>
        </w:rPr>
        <w:t>cho người lao động.</w:t>
      </w:r>
      <w:r w:rsidRPr="000B44DA">
        <w:rPr>
          <w:bCs/>
          <w:color w:val="000000" w:themeColor="text1"/>
          <w:szCs w:val="28"/>
          <w:lang w:val="nl-NL"/>
        </w:rPr>
        <w:t xml:space="preserve"> </w:t>
      </w:r>
      <w:r w:rsidRPr="00E5102C">
        <w:rPr>
          <w:bCs/>
          <w:color w:val="000000" w:themeColor="text1"/>
          <w:spacing w:val="-6"/>
          <w:szCs w:val="28"/>
          <w:lang w:val="nl-NL"/>
        </w:rPr>
        <w:t xml:space="preserve">Điều chuyển lao động giữa </w:t>
      </w:r>
      <w:r w:rsidR="003B2246">
        <w:rPr>
          <w:bCs/>
          <w:color w:val="000000" w:themeColor="text1"/>
          <w:spacing w:val="-6"/>
          <w:szCs w:val="28"/>
          <w:lang w:val="nl-NL"/>
        </w:rPr>
        <w:t>hai</w:t>
      </w:r>
      <w:r w:rsidRPr="00E5102C">
        <w:rPr>
          <w:bCs/>
          <w:color w:val="000000" w:themeColor="text1"/>
          <w:spacing w:val="-6"/>
          <w:szCs w:val="28"/>
          <w:lang w:val="nl-NL"/>
        </w:rPr>
        <w:t xml:space="preserve"> khai trường phù hợp với thực tế sản xuất. Xây dựng kế hoạch</w:t>
      </w:r>
      <w:r w:rsidR="003B2246">
        <w:rPr>
          <w:bCs/>
          <w:color w:val="000000" w:themeColor="text1"/>
          <w:spacing w:val="-6"/>
          <w:szCs w:val="28"/>
          <w:lang w:val="nl-NL"/>
        </w:rPr>
        <w:t>,</w:t>
      </w:r>
      <w:r w:rsidRPr="00E5102C">
        <w:rPr>
          <w:bCs/>
          <w:color w:val="000000" w:themeColor="text1"/>
          <w:spacing w:val="-6"/>
          <w:szCs w:val="28"/>
          <w:lang w:val="nl-NL"/>
        </w:rPr>
        <w:t xml:space="preserve"> thực hiện công tác đào tạo, bồi dưỡng cán bộ công nhân năm 2024</w:t>
      </w:r>
      <w:r w:rsidR="003B2246">
        <w:rPr>
          <w:bCs/>
          <w:color w:val="000000" w:themeColor="text1"/>
          <w:spacing w:val="-6"/>
          <w:szCs w:val="28"/>
          <w:lang w:val="nl-NL"/>
        </w:rPr>
        <w:t xml:space="preserve"> theo yêu cầu</w:t>
      </w:r>
      <w:r w:rsidRPr="00E5102C">
        <w:rPr>
          <w:bCs/>
          <w:color w:val="000000" w:themeColor="text1"/>
          <w:spacing w:val="-6"/>
          <w:szCs w:val="28"/>
          <w:lang w:val="nl-NL"/>
        </w:rPr>
        <w:t xml:space="preserve">. </w:t>
      </w:r>
    </w:p>
    <w:p w14:paraId="15D803F7" w14:textId="389C4643" w:rsidR="007F0817" w:rsidRPr="000B44DA" w:rsidRDefault="007F0817" w:rsidP="007F0817">
      <w:pPr>
        <w:tabs>
          <w:tab w:val="left" w:pos="540"/>
        </w:tabs>
        <w:spacing w:line="300" w:lineRule="atLeast"/>
        <w:ind w:firstLine="567"/>
        <w:jc w:val="both"/>
        <w:rPr>
          <w:bCs/>
          <w:color w:val="000000" w:themeColor="text1"/>
          <w:szCs w:val="28"/>
          <w:lang w:val="nl-NL"/>
        </w:rPr>
      </w:pPr>
      <w:r w:rsidRPr="000B44DA">
        <w:rPr>
          <w:bCs/>
          <w:color w:val="000000" w:themeColor="text1"/>
          <w:szCs w:val="28"/>
          <w:lang w:val="nl-NL"/>
        </w:rPr>
        <w:t xml:space="preserve">- Thực hiện tốt công tác quản lý lao động, kỷ luật lao động theo đúng với quy định, phối hợp với các phòng ban liên quan thụ lý hồ sơ, xử lý kỷ luật người lao động vi phạm </w:t>
      </w:r>
      <w:r w:rsidR="006C0471">
        <w:rPr>
          <w:bCs/>
          <w:color w:val="000000" w:themeColor="text1"/>
          <w:szCs w:val="28"/>
          <w:lang w:val="nl-NL"/>
        </w:rPr>
        <w:t>n</w:t>
      </w:r>
      <w:r w:rsidRPr="000B44DA">
        <w:rPr>
          <w:bCs/>
          <w:color w:val="000000" w:themeColor="text1"/>
          <w:szCs w:val="28"/>
          <w:lang w:val="nl-NL"/>
        </w:rPr>
        <w:t xml:space="preserve">ội quy, quy định của Công ty. </w:t>
      </w:r>
    </w:p>
    <w:p w14:paraId="1B1CD76D" w14:textId="3525F1AF" w:rsidR="007F0817" w:rsidRPr="000B44DA" w:rsidRDefault="007F0817" w:rsidP="007F0817">
      <w:pPr>
        <w:tabs>
          <w:tab w:val="left" w:pos="540"/>
        </w:tabs>
        <w:spacing w:line="300" w:lineRule="atLeast"/>
        <w:ind w:firstLine="567"/>
        <w:jc w:val="both"/>
        <w:rPr>
          <w:b/>
          <w:color w:val="000000" w:themeColor="text1"/>
          <w:spacing w:val="-4"/>
          <w:szCs w:val="28"/>
          <w:lang w:val="nl-NL"/>
        </w:rPr>
      </w:pPr>
      <w:r w:rsidRPr="000B44DA">
        <w:rPr>
          <w:b/>
          <w:color w:val="000000" w:themeColor="text1"/>
          <w:spacing w:val="-4"/>
          <w:szCs w:val="28"/>
          <w:lang w:val="nl-NL"/>
        </w:rPr>
        <w:tab/>
      </w:r>
      <w:r w:rsidR="0074323D">
        <w:rPr>
          <w:b/>
          <w:color w:val="000000" w:themeColor="text1"/>
          <w:spacing w:val="-4"/>
          <w:szCs w:val="28"/>
          <w:lang w:val="nl-NL"/>
        </w:rPr>
        <w:t>4.6</w:t>
      </w:r>
      <w:r w:rsidRPr="000B44DA">
        <w:rPr>
          <w:b/>
          <w:color w:val="000000" w:themeColor="text1"/>
          <w:spacing w:val="-4"/>
          <w:szCs w:val="28"/>
          <w:lang w:val="nl-NL"/>
        </w:rPr>
        <w:t>.2</w:t>
      </w:r>
      <w:r w:rsidRPr="000B44DA">
        <w:rPr>
          <w:b/>
          <w:color w:val="000000" w:themeColor="text1"/>
          <w:spacing w:val="-4"/>
          <w:szCs w:val="28"/>
          <w:lang w:val="vi-VN"/>
        </w:rPr>
        <w:t>.</w:t>
      </w:r>
      <w:r w:rsidRPr="000B44DA">
        <w:rPr>
          <w:b/>
          <w:color w:val="000000" w:themeColor="text1"/>
          <w:spacing w:val="-4"/>
          <w:szCs w:val="28"/>
          <w:lang w:val="nl-NL"/>
        </w:rPr>
        <w:t xml:space="preserve"> Về tiền lương: </w:t>
      </w:r>
    </w:p>
    <w:p w14:paraId="3C812905" w14:textId="5092D9AF" w:rsidR="007F0817" w:rsidRPr="000B44DA" w:rsidRDefault="007F0817" w:rsidP="007F0817">
      <w:pPr>
        <w:tabs>
          <w:tab w:val="left" w:pos="540"/>
        </w:tabs>
        <w:spacing w:line="300" w:lineRule="atLeast"/>
        <w:ind w:firstLine="567"/>
        <w:jc w:val="both"/>
        <w:rPr>
          <w:b/>
          <w:color w:val="000000" w:themeColor="text1"/>
          <w:spacing w:val="-4"/>
          <w:szCs w:val="28"/>
          <w:lang w:val="nl-NL"/>
        </w:rPr>
      </w:pPr>
      <w:r w:rsidRPr="000B44DA">
        <w:rPr>
          <w:rFonts w:eastAsia="Calibri"/>
          <w:color w:val="000000" w:themeColor="text1"/>
          <w:szCs w:val="28"/>
          <w:lang w:val="nl-NL"/>
        </w:rPr>
        <w:t xml:space="preserve">- Công tác </w:t>
      </w:r>
      <w:r w:rsidR="009722B6">
        <w:rPr>
          <w:rFonts w:eastAsia="Calibri"/>
          <w:color w:val="000000" w:themeColor="text1"/>
          <w:szCs w:val="28"/>
          <w:lang w:val="nl-NL"/>
        </w:rPr>
        <w:t xml:space="preserve">quản lý </w:t>
      </w:r>
      <w:r w:rsidR="008541FB">
        <w:rPr>
          <w:rFonts w:eastAsia="Calibri"/>
          <w:color w:val="000000" w:themeColor="text1"/>
          <w:szCs w:val="28"/>
          <w:lang w:val="nl-NL"/>
        </w:rPr>
        <w:t>tiền lương</w:t>
      </w:r>
      <w:r w:rsidRPr="000B44DA">
        <w:rPr>
          <w:rFonts w:eastAsia="Calibri"/>
          <w:color w:val="000000" w:themeColor="text1"/>
          <w:szCs w:val="28"/>
          <w:lang w:val="nl-NL"/>
        </w:rPr>
        <w:t xml:space="preserve"> được triển khai thực hiện theo </w:t>
      </w:r>
      <w:r w:rsidR="009722B6">
        <w:rPr>
          <w:rFonts w:eastAsia="Calibri"/>
          <w:color w:val="000000" w:themeColor="text1"/>
          <w:szCs w:val="28"/>
          <w:lang w:val="nl-NL"/>
        </w:rPr>
        <w:t>đúng các quy</w:t>
      </w:r>
      <w:r w:rsidRPr="000B44DA">
        <w:rPr>
          <w:rFonts w:eastAsia="Calibri"/>
          <w:color w:val="000000" w:themeColor="text1"/>
          <w:szCs w:val="28"/>
          <w:lang w:val="nl-NL"/>
        </w:rPr>
        <w:t xml:space="preserve"> định của Nhà nước</w:t>
      </w:r>
      <w:r w:rsidR="008541FB">
        <w:rPr>
          <w:rFonts w:eastAsia="Calibri"/>
          <w:color w:val="000000" w:themeColor="text1"/>
          <w:szCs w:val="28"/>
          <w:lang w:val="nl-NL"/>
        </w:rPr>
        <w:t>,</w:t>
      </w:r>
      <w:r w:rsidRPr="000B44DA">
        <w:rPr>
          <w:rFonts w:eastAsia="Calibri"/>
          <w:color w:val="000000" w:themeColor="text1"/>
          <w:szCs w:val="28"/>
          <w:lang w:val="nl-NL"/>
        </w:rPr>
        <w:t xml:space="preserve"> của Tập đoàn và của </w:t>
      </w:r>
      <w:r w:rsidR="008541FB">
        <w:rPr>
          <w:rFonts w:eastAsia="Calibri"/>
          <w:color w:val="000000" w:themeColor="text1"/>
          <w:szCs w:val="28"/>
          <w:lang w:val="nl-NL"/>
        </w:rPr>
        <w:t>Công ty</w:t>
      </w:r>
      <w:r w:rsidR="009722B6">
        <w:rPr>
          <w:rFonts w:eastAsia="Calibri"/>
          <w:color w:val="000000" w:themeColor="text1"/>
          <w:szCs w:val="28"/>
          <w:lang w:val="nl-NL"/>
        </w:rPr>
        <w:t xml:space="preserve">, </w:t>
      </w:r>
      <w:r w:rsidRPr="000B44DA">
        <w:rPr>
          <w:rFonts w:eastAsia="Calibri"/>
          <w:color w:val="000000" w:themeColor="text1"/>
          <w:szCs w:val="28"/>
          <w:lang w:val="nl-NL"/>
        </w:rPr>
        <w:t>phù hợp với điều kiện và tình hình thực tế của Công ty</w:t>
      </w:r>
      <w:r w:rsidR="008541FB">
        <w:rPr>
          <w:rFonts w:eastAsia="Calibri"/>
          <w:color w:val="000000" w:themeColor="text1"/>
          <w:szCs w:val="28"/>
          <w:lang w:val="nl-NL"/>
        </w:rPr>
        <w:t>.</w:t>
      </w:r>
    </w:p>
    <w:p w14:paraId="420F760A" w14:textId="0FE5D745" w:rsidR="007F0817" w:rsidRPr="002702D3" w:rsidRDefault="007F0817" w:rsidP="007F0817">
      <w:pPr>
        <w:tabs>
          <w:tab w:val="left" w:pos="540"/>
        </w:tabs>
        <w:spacing w:line="300" w:lineRule="atLeast"/>
        <w:ind w:firstLine="567"/>
        <w:jc w:val="both"/>
        <w:rPr>
          <w:bCs/>
          <w:color w:val="000000" w:themeColor="text1"/>
          <w:szCs w:val="28"/>
          <w:lang w:val="nl-NL"/>
        </w:rPr>
      </w:pPr>
      <w:r w:rsidRPr="002702D3">
        <w:rPr>
          <w:bCs/>
          <w:color w:val="000000" w:themeColor="text1"/>
          <w:szCs w:val="28"/>
          <w:lang w:val="nl-NL"/>
        </w:rPr>
        <w:t xml:space="preserve">- Công ty đã giao </w:t>
      </w:r>
      <w:r w:rsidR="008541FB">
        <w:rPr>
          <w:bCs/>
          <w:color w:val="000000" w:themeColor="text1"/>
          <w:szCs w:val="28"/>
          <w:lang w:val="nl-NL"/>
        </w:rPr>
        <w:t>k</w:t>
      </w:r>
      <w:r w:rsidRPr="002702D3">
        <w:rPr>
          <w:bCs/>
          <w:color w:val="000000" w:themeColor="text1"/>
          <w:szCs w:val="28"/>
          <w:lang w:val="nl-NL"/>
        </w:rPr>
        <w:t xml:space="preserve">ế hoạch quỹ lương năm 2024 cho các </w:t>
      </w:r>
      <w:r w:rsidR="008541FB">
        <w:rPr>
          <w:bCs/>
          <w:color w:val="000000" w:themeColor="text1"/>
          <w:szCs w:val="28"/>
          <w:lang w:val="nl-NL"/>
        </w:rPr>
        <w:t>đơn vị</w:t>
      </w:r>
      <w:r w:rsidRPr="002702D3">
        <w:rPr>
          <w:bCs/>
          <w:color w:val="000000" w:themeColor="text1"/>
          <w:szCs w:val="28"/>
          <w:lang w:val="nl-NL"/>
        </w:rPr>
        <w:t xml:space="preserve">, trả lương giao khoán đến từng đơn vị từng chức danh nghề,... để các đơn vị chủ động bố trí lao động và cân đối nguồn tiền lương hợp lý. Ban hành các </w:t>
      </w:r>
      <w:r>
        <w:rPr>
          <w:bCs/>
          <w:color w:val="000000" w:themeColor="text1"/>
          <w:szCs w:val="28"/>
          <w:lang w:val="nl-NL"/>
        </w:rPr>
        <w:t>q</w:t>
      </w:r>
      <w:r w:rsidRPr="002702D3">
        <w:rPr>
          <w:bCs/>
          <w:color w:val="000000" w:themeColor="text1"/>
          <w:szCs w:val="28"/>
          <w:lang w:val="nl-NL"/>
        </w:rPr>
        <w:t>uy định: Trả lương lũy tiến cho công  nhân lái xe, vận hành xúc; lương vượt năng suất cho máy khoan; khuyến khích tiền lương theo tiến độ sửa chữa; khuyến khích tiền lương thợ sửa chữa có tay nghề cao</w:t>
      </w:r>
      <w:r>
        <w:rPr>
          <w:bCs/>
          <w:color w:val="000000" w:themeColor="text1"/>
          <w:szCs w:val="28"/>
          <w:lang w:val="nl-NL"/>
        </w:rPr>
        <w:t>,..</w:t>
      </w:r>
      <w:r w:rsidRPr="002702D3">
        <w:rPr>
          <w:bCs/>
          <w:color w:val="000000" w:themeColor="text1"/>
          <w:szCs w:val="28"/>
          <w:lang w:val="nl-NL"/>
        </w:rPr>
        <w:t xml:space="preserve">. </w:t>
      </w:r>
      <w:r w:rsidR="00E7736E">
        <w:rPr>
          <w:bCs/>
          <w:color w:val="000000" w:themeColor="text1"/>
          <w:szCs w:val="28"/>
          <w:lang w:val="nl-NL"/>
        </w:rPr>
        <w:t xml:space="preserve">để kích thích người lao động hăng hái thi đua lao động đạt năng suất cao. </w:t>
      </w:r>
      <w:r w:rsidRPr="002702D3">
        <w:rPr>
          <w:bCs/>
          <w:color w:val="000000" w:themeColor="text1"/>
          <w:szCs w:val="28"/>
          <w:lang w:val="nl-NL"/>
        </w:rPr>
        <w:t>Đối với cán bộ quản lý trả lương theo kết quả đánh giá bằng công cụ KPIs.</w:t>
      </w:r>
    </w:p>
    <w:p w14:paraId="433E2E49" w14:textId="144C64C0" w:rsidR="00045E29" w:rsidRPr="00312E82" w:rsidRDefault="0074323D" w:rsidP="00045E29">
      <w:pPr>
        <w:spacing w:before="80" w:after="80"/>
        <w:ind w:right="23" w:firstLine="709"/>
        <w:rPr>
          <w:b/>
          <w:szCs w:val="28"/>
          <w:lang w:val="vi-VN"/>
        </w:rPr>
      </w:pPr>
      <w:r>
        <w:rPr>
          <w:b/>
          <w:szCs w:val="28"/>
          <w:lang w:val="nl-NL"/>
        </w:rPr>
        <w:t>4.7</w:t>
      </w:r>
      <w:r w:rsidR="00045E29">
        <w:rPr>
          <w:b/>
          <w:szCs w:val="28"/>
          <w:lang w:val="vi-VN"/>
        </w:rPr>
        <w:t xml:space="preserve">. Công tác Kế toán </w:t>
      </w:r>
      <w:r w:rsidR="00045E29" w:rsidRPr="00DE408A">
        <w:rPr>
          <w:b/>
          <w:szCs w:val="28"/>
          <w:lang w:val="vi-VN"/>
        </w:rPr>
        <w:t>- Tài chính - Thống kê:</w:t>
      </w:r>
    </w:p>
    <w:p w14:paraId="72134D60" w14:textId="61F112C4" w:rsidR="007B53F4" w:rsidRPr="00AE0CCF" w:rsidRDefault="007B53F4" w:rsidP="007B53F4">
      <w:pPr>
        <w:ind w:firstLine="567"/>
        <w:jc w:val="both"/>
        <w:rPr>
          <w:color w:val="000000" w:themeColor="text1"/>
          <w:spacing w:val="-4"/>
          <w:szCs w:val="28"/>
          <w:lang w:val="vi-VN"/>
        </w:rPr>
      </w:pPr>
      <w:r w:rsidRPr="00AE0CCF">
        <w:rPr>
          <w:color w:val="000000" w:themeColor="text1"/>
          <w:spacing w:val="-4"/>
          <w:szCs w:val="28"/>
          <w:lang w:val="vi-VN"/>
        </w:rPr>
        <w:t xml:space="preserve">- </w:t>
      </w:r>
      <w:r w:rsidR="00CA50B3" w:rsidRPr="00AE0CCF">
        <w:rPr>
          <w:color w:val="000000" w:themeColor="text1"/>
          <w:spacing w:val="-4"/>
          <w:szCs w:val="28"/>
          <w:lang w:val="vi-VN"/>
        </w:rPr>
        <w:t>Năm 2024 t</w:t>
      </w:r>
      <w:r w:rsidRPr="00AE0CCF">
        <w:rPr>
          <w:color w:val="000000" w:themeColor="text1"/>
          <w:spacing w:val="-4"/>
          <w:szCs w:val="28"/>
          <w:lang w:val="vi-VN"/>
        </w:rPr>
        <w:t xml:space="preserve">ình hình tài chính Công ty ổn định, thu xếp đủ vốn cho </w:t>
      </w:r>
      <w:r w:rsidR="003C10E3" w:rsidRPr="00AE0CCF">
        <w:rPr>
          <w:color w:val="000000" w:themeColor="text1"/>
          <w:spacing w:val="-4"/>
          <w:szCs w:val="28"/>
          <w:lang w:val="vi-VN"/>
        </w:rPr>
        <w:t>sản xuất kinh doanh</w:t>
      </w:r>
      <w:r w:rsidRPr="00AE0CCF">
        <w:rPr>
          <w:color w:val="000000" w:themeColor="text1"/>
          <w:spacing w:val="-4"/>
          <w:szCs w:val="28"/>
          <w:lang w:val="vi-VN"/>
        </w:rPr>
        <w:t>, Công ty không phải vay ngắn hạn để phục vụ sản xuất</w:t>
      </w:r>
      <w:r w:rsidR="003C10E3" w:rsidRPr="00AE0CCF">
        <w:rPr>
          <w:color w:val="000000" w:themeColor="text1"/>
          <w:spacing w:val="-4"/>
          <w:szCs w:val="28"/>
          <w:lang w:val="vi-VN"/>
        </w:rPr>
        <w:t>, không có nợ xấu</w:t>
      </w:r>
      <w:r w:rsidRPr="00AE0CCF">
        <w:rPr>
          <w:color w:val="000000" w:themeColor="text1"/>
          <w:spacing w:val="-4"/>
          <w:szCs w:val="28"/>
          <w:lang w:val="vi-VN"/>
        </w:rPr>
        <w:t>.</w:t>
      </w:r>
    </w:p>
    <w:p w14:paraId="43826F93" w14:textId="6A9549C5" w:rsidR="00045E29" w:rsidRPr="00AD4A06" w:rsidRDefault="007B53F4" w:rsidP="00045E29">
      <w:pPr>
        <w:tabs>
          <w:tab w:val="left" w:pos="0"/>
          <w:tab w:val="left" w:pos="142"/>
          <w:tab w:val="left" w:pos="1134"/>
        </w:tabs>
        <w:spacing w:before="80" w:after="80"/>
        <w:ind w:firstLine="709"/>
        <w:jc w:val="both"/>
        <w:rPr>
          <w:bCs/>
          <w:spacing w:val="-2"/>
          <w:szCs w:val="28"/>
          <w:lang w:val="nl-NL"/>
        </w:rPr>
      </w:pPr>
      <w:r>
        <w:rPr>
          <w:bCs/>
          <w:spacing w:val="-2"/>
          <w:szCs w:val="28"/>
          <w:lang w:val="nl-NL"/>
        </w:rPr>
        <w:t xml:space="preserve">- </w:t>
      </w:r>
      <w:r w:rsidR="00045E29" w:rsidRPr="00AD4A06">
        <w:rPr>
          <w:bCs/>
          <w:spacing w:val="-2"/>
          <w:szCs w:val="28"/>
          <w:lang w:val="nl-NL"/>
        </w:rPr>
        <w:t xml:space="preserve">Công ty thanh toán lương, đóng các loại bảo hiểm đầy đủ, đúng thời gian cho người lao động theo đúng thỏa ước lao động. </w:t>
      </w:r>
      <w:r w:rsidR="0097119C">
        <w:rPr>
          <w:bCs/>
          <w:spacing w:val="-2"/>
          <w:szCs w:val="28"/>
          <w:lang w:val="nl-NL"/>
        </w:rPr>
        <w:t>Thực hiện</w:t>
      </w:r>
      <w:r w:rsidR="00045E29" w:rsidRPr="00AD4A06">
        <w:rPr>
          <w:bCs/>
          <w:spacing w:val="-2"/>
          <w:szCs w:val="28"/>
          <w:lang w:val="nl-NL"/>
        </w:rPr>
        <w:t xml:space="preserve"> đầy đủ </w:t>
      </w:r>
      <w:r w:rsidR="003C10E3">
        <w:rPr>
          <w:bCs/>
          <w:spacing w:val="-2"/>
          <w:szCs w:val="28"/>
          <w:lang w:val="nl-NL"/>
        </w:rPr>
        <w:t xml:space="preserve">nghĩa vụ tài </w:t>
      </w:r>
      <w:r w:rsidR="003C10E3">
        <w:rPr>
          <w:bCs/>
          <w:spacing w:val="-2"/>
          <w:szCs w:val="28"/>
          <w:lang w:val="nl-NL"/>
        </w:rPr>
        <w:lastRenderedPageBreak/>
        <w:t xml:space="preserve">chính </w:t>
      </w:r>
      <w:r w:rsidR="0097119C">
        <w:rPr>
          <w:bCs/>
          <w:spacing w:val="-2"/>
          <w:szCs w:val="28"/>
          <w:lang w:val="nl-NL"/>
        </w:rPr>
        <w:t>theo quy định</w:t>
      </w:r>
      <w:r w:rsidR="00045E29" w:rsidRPr="00AD4A06">
        <w:rPr>
          <w:bCs/>
          <w:spacing w:val="-2"/>
          <w:szCs w:val="28"/>
          <w:lang w:val="nl-NL"/>
        </w:rPr>
        <w:t xml:space="preserve"> Nhà nước. Thanh toán với các ngân hàng, tổ chức tín dụng đúng với điều khoản hợp đồng, khế ước vay.</w:t>
      </w:r>
    </w:p>
    <w:p w14:paraId="7C7A5513" w14:textId="4DF4C7AF" w:rsidR="007B53F4" w:rsidRDefault="007B53F4" w:rsidP="00045E29">
      <w:pPr>
        <w:tabs>
          <w:tab w:val="left" w:pos="0"/>
          <w:tab w:val="left" w:pos="142"/>
          <w:tab w:val="left" w:pos="1134"/>
        </w:tabs>
        <w:spacing w:before="80" w:after="80"/>
        <w:ind w:firstLine="709"/>
        <w:jc w:val="both"/>
        <w:rPr>
          <w:bCs/>
          <w:szCs w:val="28"/>
          <w:lang w:val="nl-NL"/>
        </w:rPr>
      </w:pPr>
      <w:r>
        <w:rPr>
          <w:bCs/>
          <w:szCs w:val="28"/>
          <w:lang w:val="nl-NL"/>
        </w:rPr>
        <w:t xml:space="preserve">- </w:t>
      </w:r>
      <w:r w:rsidR="00045E29" w:rsidRPr="00C84CEE">
        <w:rPr>
          <w:bCs/>
          <w:szCs w:val="28"/>
          <w:lang w:val="nl-NL"/>
        </w:rPr>
        <w:t xml:space="preserve">Công ty tổ chức hạch toán kế toán, thống kê theo đúng chế độ của Tập đoàn và Nhà nước, đảm bảo nền tài chính lành mạnh, sử dụng có hiệu quả các nguồn vốn, chủ động khai thác các nguồn vốn phục vụ sản xuất kinh doanh. </w:t>
      </w:r>
    </w:p>
    <w:p w14:paraId="4316999A" w14:textId="07E16EFC" w:rsidR="00045E29" w:rsidRPr="00AC469B" w:rsidRDefault="00045E29" w:rsidP="00045E29">
      <w:pPr>
        <w:tabs>
          <w:tab w:val="left" w:pos="0"/>
          <w:tab w:val="left" w:pos="142"/>
          <w:tab w:val="left" w:pos="1134"/>
        </w:tabs>
        <w:spacing w:before="80" w:after="80"/>
        <w:ind w:firstLine="709"/>
        <w:jc w:val="both"/>
        <w:rPr>
          <w:bCs/>
          <w:szCs w:val="28"/>
          <w:lang w:val="nl-NL"/>
        </w:rPr>
      </w:pPr>
      <w:r w:rsidRPr="00AC469B">
        <w:rPr>
          <w:bCs/>
          <w:szCs w:val="28"/>
          <w:lang w:val="nl-NL"/>
        </w:rPr>
        <w:t xml:space="preserve">Một số chỉ tiêu tài chính </w:t>
      </w:r>
      <w:r w:rsidR="00AC469B">
        <w:rPr>
          <w:bCs/>
          <w:szCs w:val="28"/>
          <w:lang w:val="nl-NL"/>
        </w:rPr>
        <w:t xml:space="preserve">thực hiện </w:t>
      </w:r>
      <w:r w:rsidRPr="00AC469B">
        <w:rPr>
          <w:bCs/>
          <w:szCs w:val="28"/>
          <w:lang w:val="nl-NL"/>
        </w:rPr>
        <w:t>năm 202</w:t>
      </w:r>
      <w:r w:rsidR="007B53F4" w:rsidRPr="00AC469B">
        <w:rPr>
          <w:bCs/>
          <w:szCs w:val="28"/>
          <w:lang w:val="nl-NL"/>
        </w:rPr>
        <w:t>4</w:t>
      </w:r>
      <w:r w:rsidRPr="00AC469B">
        <w:rPr>
          <w:bCs/>
          <w:szCs w:val="28"/>
          <w:lang w:val="nl-NL"/>
        </w:rPr>
        <w:t>:</w:t>
      </w:r>
    </w:p>
    <w:tbl>
      <w:tblPr>
        <w:tblW w:w="87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110"/>
        <w:gridCol w:w="983"/>
        <w:gridCol w:w="1349"/>
        <w:gridCol w:w="1276"/>
      </w:tblGrid>
      <w:tr w:rsidR="00045E29" w:rsidRPr="001B42BD" w14:paraId="3A844E7A" w14:textId="77777777" w:rsidTr="00C61ED9">
        <w:trPr>
          <w:trHeight w:val="546"/>
          <w:tblHeader/>
          <w:jc w:val="center"/>
        </w:trPr>
        <w:tc>
          <w:tcPr>
            <w:tcW w:w="988" w:type="dxa"/>
            <w:shd w:val="clear" w:color="auto" w:fill="auto"/>
            <w:vAlign w:val="center"/>
          </w:tcPr>
          <w:p w14:paraId="550F700D" w14:textId="77777777" w:rsidR="00045E29" w:rsidRPr="000B2F70" w:rsidRDefault="00045E29" w:rsidP="00A132D0">
            <w:pPr>
              <w:tabs>
                <w:tab w:val="left" w:pos="0"/>
                <w:tab w:val="left" w:pos="142"/>
                <w:tab w:val="left" w:pos="1134"/>
              </w:tabs>
              <w:ind w:firstLine="29"/>
              <w:jc w:val="center"/>
              <w:rPr>
                <w:b/>
                <w:sz w:val="24"/>
                <w:lang w:val="nl-NL"/>
              </w:rPr>
            </w:pPr>
            <w:r w:rsidRPr="000B2F70">
              <w:rPr>
                <w:b/>
                <w:sz w:val="24"/>
                <w:lang w:val="nl-NL"/>
              </w:rPr>
              <w:t>STT</w:t>
            </w:r>
          </w:p>
        </w:tc>
        <w:tc>
          <w:tcPr>
            <w:tcW w:w="4110" w:type="dxa"/>
            <w:shd w:val="clear" w:color="auto" w:fill="auto"/>
            <w:vAlign w:val="center"/>
          </w:tcPr>
          <w:p w14:paraId="4C4A8B06" w14:textId="77777777" w:rsidR="00045E29" w:rsidRPr="000B2F70" w:rsidRDefault="00045E29" w:rsidP="00C61ED9">
            <w:pPr>
              <w:tabs>
                <w:tab w:val="left" w:pos="0"/>
                <w:tab w:val="left" w:pos="142"/>
                <w:tab w:val="left" w:pos="1134"/>
              </w:tabs>
              <w:ind w:firstLine="709"/>
              <w:jc w:val="center"/>
              <w:rPr>
                <w:b/>
                <w:sz w:val="24"/>
                <w:lang w:val="nl-NL"/>
              </w:rPr>
            </w:pPr>
            <w:r w:rsidRPr="000B2F70">
              <w:rPr>
                <w:b/>
                <w:sz w:val="24"/>
                <w:lang w:val="nl-NL"/>
              </w:rPr>
              <w:t>Nội dung</w:t>
            </w:r>
          </w:p>
        </w:tc>
        <w:tc>
          <w:tcPr>
            <w:tcW w:w="983" w:type="dxa"/>
            <w:shd w:val="clear" w:color="auto" w:fill="auto"/>
            <w:vAlign w:val="center"/>
          </w:tcPr>
          <w:p w14:paraId="62C43906" w14:textId="77777777" w:rsidR="00045E29" w:rsidRPr="000B2F70" w:rsidRDefault="00045E29" w:rsidP="00C61ED9">
            <w:pPr>
              <w:tabs>
                <w:tab w:val="left" w:pos="0"/>
                <w:tab w:val="left" w:pos="142"/>
                <w:tab w:val="left" w:pos="1134"/>
              </w:tabs>
              <w:jc w:val="center"/>
              <w:rPr>
                <w:b/>
                <w:sz w:val="24"/>
                <w:lang w:val="nl-NL"/>
              </w:rPr>
            </w:pPr>
            <w:r w:rsidRPr="000B2F70">
              <w:rPr>
                <w:b/>
                <w:sz w:val="24"/>
                <w:lang w:val="nl-NL"/>
              </w:rPr>
              <w:t>ĐVT</w:t>
            </w:r>
          </w:p>
        </w:tc>
        <w:tc>
          <w:tcPr>
            <w:tcW w:w="1349" w:type="dxa"/>
            <w:shd w:val="clear" w:color="auto" w:fill="auto"/>
            <w:vAlign w:val="center"/>
          </w:tcPr>
          <w:p w14:paraId="1CCC7ED6" w14:textId="77777777" w:rsidR="00045E29" w:rsidRPr="000B2F70" w:rsidRDefault="00045E29" w:rsidP="00C61ED9">
            <w:pPr>
              <w:tabs>
                <w:tab w:val="left" w:pos="0"/>
                <w:tab w:val="left" w:pos="142"/>
                <w:tab w:val="left" w:pos="1134"/>
              </w:tabs>
              <w:jc w:val="center"/>
              <w:rPr>
                <w:b/>
                <w:sz w:val="24"/>
                <w:lang w:val="nl-NL"/>
              </w:rPr>
            </w:pPr>
            <w:r w:rsidRPr="000B2F70">
              <w:rPr>
                <w:b/>
                <w:sz w:val="24"/>
                <w:lang w:val="nl-NL"/>
              </w:rPr>
              <w:t>Kế hoạch</w:t>
            </w:r>
          </w:p>
        </w:tc>
        <w:tc>
          <w:tcPr>
            <w:tcW w:w="1276" w:type="dxa"/>
            <w:shd w:val="clear" w:color="auto" w:fill="auto"/>
            <w:vAlign w:val="center"/>
          </w:tcPr>
          <w:p w14:paraId="6C2AA18B" w14:textId="77777777" w:rsidR="00045E29" w:rsidRPr="000B2F70" w:rsidRDefault="00045E29" w:rsidP="00C61ED9">
            <w:pPr>
              <w:tabs>
                <w:tab w:val="left" w:pos="0"/>
                <w:tab w:val="left" w:pos="142"/>
                <w:tab w:val="left" w:pos="1134"/>
              </w:tabs>
              <w:jc w:val="center"/>
              <w:rPr>
                <w:b/>
                <w:sz w:val="24"/>
                <w:lang w:val="nl-NL"/>
              </w:rPr>
            </w:pPr>
            <w:r w:rsidRPr="000B2F70">
              <w:rPr>
                <w:b/>
                <w:sz w:val="24"/>
                <w:lang w:val="nl-NL"/>
              </w:rPr>
              <w:t>Thực hiện</w:t>
            </w:r>
          </w:p>
        </w:tc>
      </w:tr>
      <w:tr w:rsidR="00045E29" w:rsidRPr="008D0801" w14:paraId="36B8755B" w14:textId="77777777" w:rsidTr="00C61ED9">
        <w:trPr>
          <w:trHeight w:val="204"/>
          <w:jc w:val="center"/>
        </w:trPr>
        <w:tc>
          <w:tcPr>
            <w:tcW w:w="988" w:type="dxa"/>
            <w:shd w:val="clear" w:color="auto" w:fill="auto"/>
            <w:vAlign w:val="center"/>
          </w:tcPr>
          <w:p w14:paraId="00C37744" w14:textId="77777777" w:rsidR="00045E29" w:rsidRPr="00FB38D8" w:rsidRDefault="00045E29" w:rsidP="00C61ED9">
            <w:pPr>
              <w:jc w:val="center"/>
              <w:rPr>
                <w:color w:val="000000"/>
                <w:sz w:val="26"/>
                <w:szCs w:val="26"/>
              </w:rPr>
            </w:pPr>
            <w:r w:rsidRPr="00FB38D8">
              <w:rPr>
                <w:color w:val="000000"/>
                <w:sz w:val="26"/>
                <w:szCs w:val="26"/>
              </w:rPr>
              <w:t>1</w:t>
            </w:r>
          </w:p>
        </w:tc>
        <w:tc>
          <w:tcPr>
            <w:tcW w:w="4110" w:type="dxa"/>
            <w:shd w:val="clear" w:color="auto" w:fill="auto"/>
            <w:vAlign w:val="center"/>
          </w:tcPr>
          <w:p w14:paraId="65C3101E" w14:textId="77777777" w:rsidR="00045E29" w:rsidRPr="00FB38D8" w:rsidRDefault="00045E29" w:rsidP="00C61ED9">
            <w:pPr>
              <w:rPr>
                <w:color w:val="000000"/>
                <w:sz w:val="26"/>
                <w:szCs w:val="26"/>
              </w:rPr>
            </w:pPr>
            <w:r w:rsidRPr="00FB38D8">
              <w:rPr>
                <w:color w:val="000000"/>
                <w:sz w:val="26"/>
                <w:szCs w:val="26"/>
              </w:rPr>
              <w:t>Hệ số nợ phải trả/Vốn chủ sở hữu</w:t>
            </w:r>
          </w:p>
        </w:tc>
        <w:tc>
          <w:tcPr>
            <w:tcW w:w="983" w:type="dxa"/>
            <w:shd w:val="clear" w:color="auto" w:fill="auto"/>
            <w:vAlign w:val="center"/>
          </w:tcPr>
          <w:p w14:paraId="074E3362" w14:textId="77777777" w:rsidR="00045E29" w:rsidRPr="00FB38D8" w:rsidRDefault="00045E29" w:rsidP="00C61ED9">
            <w:pPr>
              <w:jc w:val="center"/>
              <w:rPr>
                <w:color w:val="000000"/>
                <w:sz w:val="24"/>
              </w:rPr>
            </w:pPr>
            <w:r w:rsidRPr="00FB38D8">
              <w:rPr>
                <w:color w:val="000000"/>
                <w:sz w:val="24"/>
              </w:rPr>
              <w:t>Lần</w:t>
            </w:r>
          </w:p>
        </w:tc>
        <w:tc>
          <w:tcPr>
            <w:tcW w:w="1349" w:type="dxa"/>
            <w:shd w:val="clear" w:color="auto" w:fill="auto"/>
            <w:vAlign w:val="center"/>
          </w:tcPr>
          <w:p w14:paraId="5E15E56E" w14:textId="7DD7266C" w:rsidR="00045E29" w:rsidRPr="00FB38D8" w:rsidRDefault="001E431D" w:rsidP="00C61ED9">
            <w:pPr>
              <w:jc w:val="right"/>
              <w:rPr>
                <w:color w:val="000000"/>
                <w:sz w:val="26"/>
                <w:szCs w:val="26"/>
              </w:rPr>
            </w:pPr>
            <w:r>
              <w:rPr>
                <w:color w:val="000000"/>
                <w:sz w:val="26"/>
                <w:szCs w:val="26"/>
              </w:rPr>
              <w:t>1,72</w:t>
            </w:r>
          </w:p>
        </w:tc>
        <w:tc>
          <w:tcPr>
            <w:tcW w:w="1276" w:type="dxa"/>
            <w:shd w:val="clear" w:color="auto" w:fill="auto"/>
            <w:vAlign w:val="center"/>
          </w:tcPr>
          <w:p w14:paraId="090F9AF6" w14:textId="3FC9767E" w:rsidR="00045E29" w:rsidRPr="008D0801" w:rsidRDefault="00BE02CA" w:rsidP="00C61ED9">
            <w:pPr>
              <w:jc w:val="right"/>
              <w:rPr>
                <w:color w:val="0000FF"/>
                <w:sz w:val="26"/>
                <w:szCs w:val="26"/>
              </w:rPr>
            </w:pPr>
            <w:r w:rsidRPr="008D0801">
              <w:rPr>
                <w:color w:val="0000FF"/>
                <w:sz w:val="26"/>
                <w:szCs w:val="26"/>
              </w:rPr>
              <w:t>1,4</w:t>
            </w:r>
            <w:r w:rsidR="00447CAB">
              <w:rPr>
                <w:color w:val="0000FF"/>
                <w:sz w:val="26"/>
                <w:szCs w:val="26"/>
              </w:rPr>
              <w:t>8</w:t>
            </w:r>
          </w:p>
        </w:tc>
      </w:tr>
      <w:tr w:rsidR="00045E29" w:rsidRPr="001B42BD" w14:paraId="7DC83389" w14:textId="77777777" w:rsidTr="00C61ED9">
        <w:trPr>
          <w:jc w:val="center"/>
        </w:trPr>
        <w:tc>
          <w:tcPr>
            <w:tcW w:w="988" w:type="dxa"/>
            <w:shd w:val="clear" w:color="auto" w:fill="auto"/>
            <w:vAlign w:val="center"/>
          </w:tcPr>
          <w:p w14:paraId="5D7B016B" w14:textId="77777777" w:rsidR="00045E29" w:rsidRPr="00FB38D8" w:rsidRDefault="00045E29" w:rsidP="00C61ED9">
            <w:pPr>
              <w:jc w:val="center"/>
              <w:rPr>
                <w:color w:val="000000"/>
                <w:sz w:val="26"/>
                <w:szCs w:val="26"/>
              </w:rPr>
            </w:pPr>
            <w:r w:rsidRPr="00FB38D8">
              <w:rPr>
                <w:color w:val="000000"/>
                <w:sz w:val="26"/>
                <w:szCs w:val="26"/>
              </w:rPr>
              <w:t>2</w:t>
            </w:r>
          </w:p>
        </w:tc>
        <w:tc>
          <w:tcPr>
            <w:tcW w:w="4110" w:type="dxa"/>
            <w:shd w:val="clear" w:color="auto" w:fill="auto"/>
            <w:vAlign w:val="center"/>
          </w:tcPr>
          <w:p w14:paraId="52F24C26" w14:textId="77777777" w:rsidR="00045E29" w:rsidRPr="00FB38D8" w:rsidRDefault="00045E29" w:rsidP="00C61ED9">
            <w:pPr>
              <w:rPr>
                <w:color w:val="000000"/>
                <w:sz w:val="26"/>
                <w:szCs w:val="26"/>
              </w:rPr>
            </w:pPr>
            <w:r w:rsidRPr="00FB38D8">
              <w:rPr>
                <w:color w:val="000000"/>
                <w:sz w:val="26"/>
                <w:szCs w:val="26"/>
              </w:rPr>
              <w:t>Khả năng thanh toán nợ đến hạn</w:t>
            </w:r>
          </w:p>
        </w:tc>
        <w:tc>
          <w:tcPr>
            <w:tcW w:w="983" w:type="dxa"/>
            <w:shd w:val="clear" w:color="auto" w:fill="auto"/>
            <w:vAlign w:val="center"/>
          </w:tcPr>
          <w:p w14:paraId="34602552" w14:textId="77777777" w:rsidR="00045E29" w:rsidRPr="00FB38D8" w:rsidRDefault="00045E29" w:rsidP="00C61ED9">
            <w:pPr>
              <w:jc w:val="center"/>
              <w:rPr>
                <w:color w:val="000000"/>
                <w:sz w:val="24"/>
              </w:rPr>
            </w:pPr>
            <w:r w:rsidRPr="00FB38D8">
              <w:rPr>
                <w:color w:val="000000"/>
                <w:sz w:val="24"/>
              </w:rPr>
              <w:t>Lần</w:t>
            </w:r>
          </w:p>
        </w:tc>
        <w:tc>
          <w:tcPr>
            <w:tcW w:w="1349" w:type="dxa"/>
            <w:shd w:val="clear" w:color="auto" w:fill="auto"/>
            <w:vAlign w:val="center"/>
          </w:tcPr>
          <w:p w14:paraId="67849A9F" w14:textId="5F6A3FED" w:rsidR="00045E29" w:rsidRPr="00FB38D8" w:rsidRDefault="001E431D" w:rsidP="00C61ED9">
            <w:pPr>
              <w:jc w:val="right"/>
              <w:rPr>
                <w:color w:val="000000"/>
                <w:sz w:val="26"/>
                <w:szCs w:val="26"/>
              </w:rPr>
            </w:pPr>
            <w:r>
              <w:rPr>
                <w:color w:val="000000"/>
                <w:sz w:val="26"/>
                <w:szCs w:val="26"/>
              </w:rPr>
              <w:t>1,04</w:t>
            </w:r>
          </w:p>
        </w:tc>
        <w:tc>
          <w:tcPr>
            <w:tcW w:w="1276" w:type="dxa"/>
            <w:shd w:val="clear" w:color="auto" w:fill="auto"/>
            <w:vAlign w:val="center"/>
          </w:tcPr>
          <w:p w14:paraId="652CABD0" w14:textId="175F764A" w:rsidR="00045E29" w:rsidRPr="009D2EC7" w:rsidRDefault="008C390C" w:rsidP="00C61ED9">
            <w:pPr>
              <w:jc w:val="right"/>
              <w:rPr>
                <w:sz w:val="26"/>
                <w:szCs w:val="26"/>
              </w:rPr>
            </w:pPr>
            <w:r w:rsidRPr="009D2EC7">
              <w:rPr>
                <w:sz w:val="26"/>
                <w:szCs w:val="26"/>
              </w:rPr>
              <w:t>1,13</w:t>
            </w:r>
          </w:p>
        </w:tc>
      </w:tr>
      <w:tr w:rsidR="00045E29" w:rsidRPr="001B42BD" w14:paraId="2DD4E582" w14:textId="77777777" w:rsidTr="00C61ED9">
        <w:trPr>
          <w:jc w:val="center"/>
        </w:trPr>
        <w:tc>
          <w:tcPr>
            <w:tcW w:w="988" w:type="dxa"/>
            <w:shd w:val="clear" w:color="auto" w:fill="auto"/>
            <w:vAlign w:val="center"/>
          </w:tcPr>
          <w:p w14:paraId="046DFAF8" w14:textId="77777777" w:rsidR="00045E29" w:rsidRPr="00FB38D8" w:rsidRDefault="00045E29" w:rsidP="00C61ED9">
            <w:pPr>
              <w:jc w:val="center"/>
              <w:rPr>
                <w:color w:val="000000"/>
                <w:sz w:val="26"/>
                <w:szCs w:val="26"/>
              </w:rPr>
            </w:pPr>
            <w:r w:rsidRPr="00FB38D8">
              <w:rPr>
                <w:color w:val="000000"/>
                <w:sz w:val="26"/>
                <w:szCs w:val="26"/>
              </w:rPr>
              <w:t>3</w:t>
            </w:r>
          </w:p>
        </w:tc>
        <w:tc>
          <w:tcPr>
            <w:tcW w:w="4110" w:type="dxa"/>
            <w:shd w:val="clear" w:color="auto" w:fill="auto"/>
            <w:vAlign w:val="center"/>
          </w:tcPr>
          <w:p w14:paraId="0A41BAAA" w14:textId="77777777" w:rsidR="00045E29" w:rsidRPr="00FB38D8" w:rsidRDefault="00045E29" w:rsidP="00C61ED9">
            <w:pPr>
              <w:rPr>
                <w:color w:val="000000"/>
                <w:sz w:val="26"/>
                <w:szCs w:val="26"/>
              </w:rPr>
            </w:pPr>
            <w:r w:rsidRPr="00FB38D8">
              <w:rPr>
                <w:color w:val="000000"/>
                <w:sz w:val="26"/>
                <w:szCs w:val="26"/>
              </w:rPr>
              <w:t>Vay ngắn hạn phục vụ sản xuất</w:t>
            </w:r>
          </w:p>
        </w:tc>
        <w:tc>
          <w:tcPr>
            <w:tcW w:w="983" w:type="dxa"/>
            <w:shd w:val="clear" w:color="auto" w:fill="auto"/>
            <w:vAlign w:val="center"/>
          </w:tcPr>
          <w:p w14:paraId="16A2B293" w14:textId="77777777" w:rsidR="00045E29" w:rsidRPr="00FB38D8" w:rsidRDefault="00045E29" w:rsidP="00C61ED9">
            <w:pPr>
              <w:jc w:val="center"/>
              <w:rPr>
                <w:color w:val="000000"/>
                <w:sz w:val="24"/>
              </w:rPr>
            </w:pPr>
            <w:r w:rsidRPr="00FB38D8">
              <w:rPr>
                <w:color w:val="000000"/>
                <w:sz w:val="24"/>
              </w:rPr>
              <w:t>Tr.đồng</w:t>
            </w:r>
          </w:p>
        </w:tc>
        <w:tc>
          <w:tcPr>
            <w:tcW w:w="1349" w:type="dxa"/>
            <w:shd w:val="clear" w:color="auto" w:fill="auto"/>
            <w:vAlign w:val="center"/>
          </w:tcPr>
          <w:p w14:paraId="7AA96852" w14:textId="0B9973BF" w:rsidR="00045E29" w:rsidRPr="00FB38D8" w:rsidRDefault="001E431D" w:rsidP="00C61ED9">
            <w:pPr>
              <w:jc w:val="right"/>
              <w:rPr>
                <w:color w:val="000000"/>
                <w:sz w:val="26"/>
                <w:szCs w:val="26"/>
              </w:rPr>
            </w:pPr>
            <w:r>
              <w:rPr>
                <w:color w:val="000000"/>
                <w:sz w:val="26"/>
                <w:szCs w:val="26"/>
              </w:rPr>
              <w:t>20</w:t>
            </w:r>
            <w:r w:rsidR="00045E29">
              <w:rPr>
                <w:color w:val="000000"/>
                <w:sz w:val="26"/>
                <w:szCs w:val="26"/>
              </w:rPr>
              <w:t>0</w:t>
            </w:r>
          </w:p>
        </w:tc>
        <w:tc>
          <w:tcPr>
            <w:tcW w:w="1276" w:type="dxa"/>
            <w:shd w:val="clear" w:color="auto" w:fill="auto"/>
            <w:vAlign w:val="center"/>
          </w:tcPr>
          <w:p w14:paraId="50141776" w14:textId="77777777" w:rsidR="00045E29" w:rsidRPr="008B3F38" w:rsidRDefault="00045E29" w:rsidP="00C61ED9">
            <w:pPr>
              <w:jc w:val="right"/>
              <w:rPr>
                <w:sz w:val="26"/>
                <w:szCs w:val="26"/>
              </w:rPr>
            </w:pPr>
            <w:r w:rsidRPr="008B3F38">
              <w:rPr>
                <w:sz w:val="26"/>
                <w:szCs w:val="26"/>
              </w:rPr>
              <w:t>0</w:t>
            </w:r>
          </w:p>
        </w:tc>
      </w:tr>
    </w:tbl>
    <w:p w14:paraId="6C5458FA" w14:textId="20609655" w:rsidR="004C0920" w:rsidRDefault="004C0920" w:rsidP="004C0920">
      <w:pPr>
        <w:widowControl w:val="0"/>
        <w:tabs>
          <w:tab w:val="left" w:pos="709"/>
        </w:tabs>
        <w:spacing w:before="120"/>
        <w:jc w:val="both"/>
        <w:rPr>
          <w:spacing w:val="-4"/>
          <w:szCs w:val="28"/>
          <w:lang w:val="vi-VN"/>
        </w:rPr>
      </w:pPr>
      <w:r w:rsidRPr="005139F9">
        <w:rPr>
          <w:spacing w:val="-4"/>
          <w:szCs w:val="28"/>
          <w:lang w:val="vi-VN"/>
        </w:rPr>
        <w:tab/>
      </w:r>
      <w:r w:rsidR="000154FB">
        <w:rPr>
          <w:spacing w:val="-4"/>
          <w:szCs w:val="28"/>
          <w:lang w:val="vi-VN"/>
        </w:rPr>
        <w:tab/>
      </w:r>
      <w:r w:rsidR="00AC469B">
        <w:rPr>
          <w:b/>
          <w:bCs/>
          <w:spacing w:val="-4"/>
          <w:szCs w:val="28"/>
        </w:rPr>
        <w:t>5</w:t>
      </w:r>
      <w:r w:rsidRPr="008504C9">
        <w:rPr>
          <w:b/>
          <w:bCs/>
          <w:spacing w:val="-4"/>
          <w:szCs w:val="28"/>
          <w:lang w:val="vi-VN"/>
        </w:rPr>
        <w:t>.</w:t>
      </w:r>
      <w:r w:rsidRPr="00655839">
        <w:rPr>
          <w:b/>
          <w:spacing w:val="-4"/>
          <w:szCs w:val="28"/>
          <w:lang w:val="vi-VN"/>
        </w:rPr>
        <w:t xml:space="preserve"> </w:t>
      </w:r>
      <w:r w:rsidR="00D015E1">
        <w:rPr>
          <w:b/>
          <w:spacing w:val="-4"/>
          <w:szCs w:val="28"/>
          <w:lang w:val="vi-VN"/>
        </w:rPr>
        <w:t>Công tác quân sự, an</w:t>
      </w:r>
      <w:r w:rsidRPr="00B92516">
        <w:rPr>
          <w:b/>
          <w:spacing w:val="-4"/>
          <w:szCs w:val="28"/>
          <w:lang w:val="vi-VN"/>
        </w:rPr>
        <w:t xml:space="preserve"> ninh trật tự, bảo vệ </w:t>
      </w:r>
      <w:r w:rsidR="0074323D">
        <w:rPr>
          <w:b/>
          <w:spacing w:val="-4"/>
          <w:szCs w:val="28"/>
        </w:rPr>
        <w:t>tài nguyên ranh giới mỏ</w:t>
      </w:r>
      <w:r w:rsidRPr="00B92516">
        <w:rPr>
          <w:b/>
          <w:spacing w:val="-4"/>
          <w:szCs w:val="28"/>
          <w:lang w:val="vi-VN"/>
        </w:rPr>
        <w:t>:</w:t>
      </w:r>
      <w:r w:rsidRPr="005139F9">
        <w:rPr>
          <w:spacing w:val="-4"/>
          <w:szCs w:val="28"/>
          <w:lang w:val="vi-VN"/>
        </w:rPr>
        <w:t xml:space="preserve"> </w:t>
      </w:r>
    </w:p>
    <w:p w14:paraId="7AE659AA" w14:textId="58CA84E1" w:rsidR="004C0920" w:rsidRPr="00655839" w:rsidRDefault="004C0920" w:rsidP="004C0920">
      <w:pPr>
        <w:widowControl w:val="0"/>
        <w:tabs>
          <w:tab w:val="left" w:pos="709"/>
        </w:tabs>
        <w:spacing w:line="320" w:lineRule="exact"/>
        <w:ind w:firstLine="709"/>
        <w:jc w:val="both"/>
        <w:rPr>
          <w:szCs w:val="28"/>
          <w:lang w:val="vi-VN"/>
        </w:rPr>
      </w:pPr>
      <w:r w:rsidRPr="00655839">
        <w:rPr>
          <w:szCs w:val="28"/>
          <w:lang w:val="vi-VN"/>
        </w:rPr>
        <w:t>- Công ty chỉ đạo các đơn vị nghiêm túc thực hiện các Nghị quyết, Chỉ thị, quyết định,… của Nhà nước, của các cấp chính quyền Địa phương và của TKV để tổ chức triển khai thực hiện công tác quản lý, bảo vệ tài sản, tài nguyên ranh giới</w:t>
      </w:r>
      <w:r w:rsidR="00A55804" w:rsidRPr="008E3015">
        <w:rPr>
          <w:szCs w:val="28"/>
          <w:lang w:val="vi-VN"/>
        </w:rPr>
        <w:t xml:space="preserve"> mỏ</w:t>
      </w:r>
      <w:r w:rsidRPr="00655839">
        <w:rPr>
          <w:szCs w:val="28"/>
          <w:lang w:val="vi-VN"/>
        </w:rPr>
        <w:t>, giữ gìn ANTT mỏ trong khai thác, chế biến, tiêu thụ than trong phạm vi quản lý của Công ty.</w:t>
      </w:r>
    </w:p>
    <w:p w14:paraId="23D50390" w14:textId="2005D237" w:rsidR="004C0920" w:rsidRPr="008E3015" w:rsidRDefault="004C0920" w:rsidP="00A55804">
      <w:pPr>
        <w:spacing w:line="320" w:lineRule="atLeast"/>
        <w:ind w:firstLine="720"/>
        <w:jc w:val="both"/>
        <w:rPr>
          <w:szCs w:val="28"/>
          <w:lang w:val="vi-VN"/>
        </w:rPr>
      </w:pPr>
      <w:r w:rsidRPr="008E3015">
        <w:rPr>
          <w:szCs w:val="28"/>
          <w:lang w:val="vi-VN"/>
        </w:rPr>
        <w:t xml:space="preserve">- Trong công tác PCCC Công ty đã bổ sung kịp thời các thiết bị </w:t>
      </w:r>
      <w:r w:rsidR="00FC248F" w:rsidRPr="008E3015">
        <w:rPr>
          <w:szCs w:val="28"/>
          <w:lang w:val="vi-VN"/>
        </w:rPr>
        <w:t xml:space="preserve">phòng cháy </w:t>
      </w:r>
      <w:r w:rsidRPr="008E3015">
        <w:rPr>
          <w:szCs w:val="28"/>
          <w:lang w:val="vi-VN"/>
        </w:rPr>
        <w:t xml:space="preserve">chữa cháy có tính chuyên dụng cao thay thế các phương tiện chữa cháy thủ công tại </w:t>
      </w:r>
      <w:r w:rsidR="00FC248F" w:rsidRPr="008E3015">
        <w:rPr>
          <w:szCs w:val="28"/>
          <w:lang w:val="vi-VN"/>
        </w:rPr>
        <w:t>những địa điểm</w:t>
      </w:r>
      <w:r w:rsidRPr="008E3015">
        <w:rPr>
          <w:szCs w:val="28"/>
          <w:lang w:val="vi-VN"/>
        </w:rPr>
        <w:t xml:space="preserve"> có nguy cơ tiềm ẩn </w:t>
      </w:r>
      <w:r w:rsidR="00FC248F" w:rsidRPr="008E3015">
        <w:rPr>
          <w:szCs w:val="28"/>
          <w:lang w:val="vi-VN"/>
        </w:rPr>
        <w:t xml:space="preserve">nguy cơ </w:t>
      </w:r>
      <w:r w:rsidRPr="008E3015">
        <w:rPr>
          <w:szCs w:val="28"/>
          <w:lang w:val="vi-VN"/>
        </w:rPr>
        <w:t xml:space="preserve">về cháy nổ, đảm bảo hiệu quả, an toàn trong công tác </w:t>
      </w:r>
      <w:r w:rsidR="00FC248F" w:rsidRPr="008E3015">
        <w:rPr>
          <w:szCs w:val="28"/>
          <w:lang w:val="vi-VN"/>
        </w:rPr>
        <w:t>PCCC</w:t>
      </w:r>
      <w:r w:rsidRPr="008E3015">
        <w:rPr>
          <w:szCs w:val="28"/>
          <w:lang w:val="vi-VN"/>
        </w:rPr>
        <w:t xml:space="preserve">. </w:t>
      </w:r>
    </w:p>
    <w:p w14:paraId="4BC3BFBC" w14:textId="5CAEC9BB" w:rsidR="00C97A45" w:rsidRPr="000B44DA" w:rsidRDefault="00AC469B" w:rsidP="00C97A45">
      <w:pPr>
        <w:ind w:firstLine="567"/>
        <w:jc w:val="both"/>
        <w:rPr>
          <w:b/>
          <w:bCs/>
          <w:color w:val="000000" w:themeColor="text1"/>
          <w:szCs w:val="28"/>
          <w:lang w:val="pt-BR"/>
        </w:rPr>
      </w:pPr>
      <w:r>
        <w:rPr>
          <w:b/>
          <w:bCs/>
          <w:color w:val="000000" w:themeColor="text1"/>
          <w:szCs w:val="28"/>
          <w:lang w:val="pt-BR"/>
        </w:rPr>
        <w:t>6</w:t>
      </w:r>
      <w:r w:rsidR="00C97A45" w:rsidRPr="000B44DA">
        <w:rPr>
          <w:b/>
          <w:bCs/>
          <w:color w:val="000000" w:themeColor="text1"/>
          <w:szCs w:val="28"/>
          <w:lang w:val="vi-VN"/>
        </w:rPr>
        <w:t xml:space="preserve">. </w:t>
      </w:r>
      <w:r w:rsidR="00C97A45" w:rsidRPr="000B44DA">
        <w:rPr>
          <w:b/>
          <w:bCs/>
          <w:color w:val="000000" w:themeColor="text1"/>
          <w:szCs w:val="28"/>
          <w:lang w:val="pt-BR"/>
        </w:rPr>
        <w:t>Các mặt c</w:t>
      </w:r>
      <w:r w:rsidR="00C97A45" w:rsidRPr="000B44DA">
        <w:rPr>
          <w:b/>
          <w:bCs/>
          <w:color w:val="000000" w:themeColor="text1"/>
          <w:szCs w:val="28"/>
          <w:lang w:val="vi-VN"/>
        </w:rPr>
        <w:t>ông tác khác</w:t>
      </w:r>
      <w:r w:rsidR="00C97A45" w:rsidRPr="000B44DA">
        <w:rPr>
          <w:b/>
          <w:bCs/>
          <w:color w:val="000000" w:themeColor="text1"/>
          <w:szCs w:val="28"/>
          <w:lang w:val="pt-BR"/>
        </w:rPr>
        <w:t>:</w:t>
      </w:r>
    </w:p>
    <w:p w14:paraId="2F9F5A9A" w14:textId="77777777" w:rsidR="00C97A45" w:rsidRPr="00BB3408" w:rsidRDefault="00C97A45" w:rsidP="00C97A45">
      <w:pPr>
        <w:tabs>
          <w:tab w:val="left" w:pos="0"/>
        </w:tabs>
        <w:ind w:firstLine="567"/>
        <w:jc w:val="both"/>
        <w:rPr>
          <w:color w:val="000000" w:themeColor="text1"/>
          <w:szCs w:val="28"/>
          <w:lang w:val="pt-BR"/>
        </w:rPr>
      </w:pPr>
      <w:r w:rsidRPr="00BB3408">
        <w:rPr>
          <w:color w:val="000000" w:themeColor="text1"/>
          <w:szCs w:val="28"/>
          <w:lang w:val="pt-BR"/>
        </w:rPr>
        <w:t>- Công tác thi đua, khen thưởng trong lao động sản xuất:</w:t>
      </w:r>
    </w:p>
    <w:p w14:paraId="0F638E7B" w14:textId="1541264E" w:rsidR="00C97A45" w:rsidRPr="00BB3408" w:rsidRDefault="00C97A45" w:rsidP="00C97A45">
      <w:pPr>
        <w:ind w:firstLine="567"/>
        <w:jc w:val="both"/>
        <w:rPr>
          <w:rFonts w:cs="Courier New"/>
          <w:bCs/>
          <w:lang w:val="pt-BR"/>
        </w:rPr>
      </w:pPr>
      <w:r w:rsidRPr="00BB3408">
        <w:rPr>
          <w:b/>
          <w:szCs w:val="28"/>
          <w:lang w:val="pt-BR"/>
        </w:rPr>
        <w:t xml:space="preserve">+ </w:t>
      </w:r>
      <w:r w:rsidRPr="00BB3408">
        <w:rPr>
          <w:szCs w:val="28"/>
          <w:lang w:val="pt-BR"/>
        </w:rPr>
        <w:t>Hưởng ứng kế hoạch phát động thi đua của Tập đoàn. Công ty đã xây dựng kế hoạch liên tịch về phát động thi đua</w:t>
      </w:r>
      <w:r w:rsidR="004A134C">
        <w:rPr>
          <w:szCs w:val="28"/>
          <w:lang w:val="pt-BR"/>
        </w:rPr>
        <w:t xml:space="preserve"> năm 2024</w:t>
      </w:r>
      <w:r w:rsidRPr="00BB3408">
        <w:rPr>
          <w:i/>
          <w:szCs w:val="28"/>
          <w:lang w:val="pt-BR"/>
        </w:rPr>
        <w:t>.</w:t>
      </w:r>
      <w:r w:rsidRPr="00BB3408">
        <w:rPr>
          <w:b/>
          <w:i/>
          <w:szCs w:val="28"/>
          <w:lang w:val="pt-BR"/>
        </w:rPr>
        <w:t xml:space="preserve"> </w:t>
      </w:r>
      <w:r w:rsidRPr="00BB3408">
        <w:rPr>
          <w:szCs w:val="28"/>
          <w:lang w:val="pt-BR"/>
        </w:rPr>
        <w:t>K</w:t>
      </w:r>
      <w:r w:rsidRPr="00BB3408">
        <w:rPr>
          <w:rFonts w:cs="Courier New"/>
          <w:bCs/>
          <w:lang w:val="pt-BR"/>
        </w:rPr>
        <w:t xml:space="preserve">ế hoạch liên tịch về phát động thi </w:t>
      </w:r>
      <w:r w:rsidR="004A134C">
        <w:rPr>
          <w:rFonts w:cs="Courier New"/>
          <w:bCs/>
          <w:lang w:val="pt-BR"/>
        </w:rPr>
        <w:t xml:space="preserve">đua sản xuất </w:t>
      </w:r>
      <w:r w:rsidRPr="00BB3408">
        <w:rPr>
          <w:rFonts w:cs="Courier New"/>
          <w:bCs/>
          <w:lang w:val="pt-BR"/>
        </w:rPr>
        <w:t xml:space="preserve">90 ngày đêm quý IV năm 2024. </w:t>
      </w:r>
      <w:r w:rsidRPr="00BB3408">
        <w:rPr>
          <w:szCs w:val="28"/>
          <w:lang w:val="pt-BR"/>
        </w:rPr>
        <w:t xml:space="preserve">Kế hoạch phát động được triển khai tới từng đơn vị, </w:t>
      </w:r>
      <w:r w:rsidR="00FE142F">
        <w:rPr>
          <w:szCs w:val="28"/>
          <w:lang w:val="pt-BR"/>
        </w:rPr>
        <w:t>từng</w:t>
      </w:r>
      <w:r w:rsidRPr="00BB3408">
        <w:rPr>
          <w:szCs w:val="28"/>
          <w:lang w:val="pt-BR"/>
        </w:rPr>
        <w:t xml:space="preserve"> tổ sản xuất và người lao động trong Công ty nhiệt liệt hưởng ứng</w:t>
      </w:r>
      <w:r w:rsidR="00AD5765">
        <w:rPr>
          <w:szCs w:val="28"/>
          <w:lang w:val="pt-BR"/>
        </w:rPr>
        <w:t>, thực hiện</w:t>
      </w:r>
      <w:r w:rsidRPr="00BB3408">
        <w:rPr>
          <w:szCs w:val="28"/>
          <w:lang w:val="pt-BR"/>
        </w:rPr>
        <w:t>.</w:t>
      </w:r>
      <w:r w:rsidRPr="00BB3408">
        <w:rPr>
          <w:rFonts w:cs="Courier New"/>
          <w:bCs/>
          <w:lang w:val="pt-BR"/>
        </w:rPr>
        <w:t xml:space="preserve"> Kết quả thực hiện phong trào thi đua “Doanh nghiệp vì người lao động”,…</w:t>
      </w:r>
    </w:p>
    <w:p w14:paraId="1A71D9F3" w14:textId="07C2BD7A" w:rsidR="00C97A45" w:rsidRPr="004E711B" w:rsidRDefault="00C97A45" w:rsidP="00C97A45">
      <w:pPr>
        <w:ind w:firstLine="720"/>
        <w:jc w:val="both"/>
        <w:rPr>
          <w:szCs w:val="28"/>
          <w:lang w:val="nl-NL"/>
        </w:rPr>
      </w:pPr>
      <w:r w:rsidRPr="00BB3408">
        <w:rPr>
          <w:rFonts w:cs="Courier New"/>
          <w:bCs/>
          <w:lang w:val="nl-NL"/>
        </w:rPr>
        <w:t xml:space="preserve">+ Công ty thường xuyên tham gia </w:t>
      </w:r>
      <w:r w:rsidRPr="004E711B">
        <w:rPr>
          <w:bCs/>
          <w:szCs w:val="28"/>
          <w:lang w:val="nl-NL"/>
        </w:rPr>
        <w:t xml:space="preserve">các phong trào </w:t>
      </w:r>
      <w:r w:rsidR="00385DAF">
        <w:rPr>
          <w:bCs/>
          <w:szCs w:val="28"/>
          <w:lang w:val="nl-NL"/>
        </w:rPr>
        <w:t xml:space="preserve">VHTT, </w:t>
      </w:r>
      <w:r w:rsidRPr="004E711B">
        <w:rPr>
          <w:bCs/>
          <w:szCs w:val="28"/>
          <w:lang w:val="nl-NL"/>
        </w:rPr>
        <w:t xml:space="preserve">thi đua chung của </w:t>
      </w:r>
      <w:r w:rsidR="00D515BB">
        <w:rPr>
          <w:bCs/>
          <w:szCs w:val="28"/>
          <w:lang w:val="nl-NL"/>
        </w:rPr>
        <w:t xml:space="preserve">TKV, </w:t>
      </w:r>
      <w:r w:rsidRPr="004E711B">
        <w:rPr>
          <w:bCs/>
          <w:szCs w:val="28"/>
          <w:lang w:val="nl-NL"/>
        </w:rPr>
        <w:t xml:space="preserve">tỉnh </w:t>
      </w:r>
      <w:r>
        <w:rPr>
          <w:bCs/>
          <w:szCs w:val="28"/>
          <w:lang w:val="nl-NL"/>
        </w:rPr>
        <w:t xml:space="preserve">Quảng Ninh </w:t>
      </w:r>
      <w:r w:rsidR="00385DAF">
        <w:rPr>
          <w:bCs/>
          <w:szCs w:val="28"/>
          <w:lang w:val="nl-NL"/>
        </w:rPr>
        <w:t xml:space="preserve">tổ chức </w:t>
      </w:r>
      <w:r w:rsidRPr="004E711B">
        <w:rPr>
          <w:bCs/>
          <w:szCs w:val="28"/>
          <w:lang w:val="nl-NL"/>
        </w:rPr>
        <w:t xml:space="preserve">và </w:t>
      </w:r>
      <w:r>
        <w:rPr>
          <w:bCs/>
          <w:szCs w:val="28"/>
          <w:lang w:val="nl-NL"/>
        </w:rPr>
        <w:t xml:space="preserve">các </w:t>
      </w:r>
      <w:r w:rsidRPr="004E711B">
        <w:rPr>
          <w:bCs/>
          <w:szCs w:val="28"/>
          <w:lang w:val="nl-NL"/>
        </w:rPr>
        <w:t xml:space="preserve">công tác từ thiện nhân đạo </w:t>
      </w:r>
      <w:r w:rsidR="00385DAF">
        <w:rPr>
          <w:bCs/>
          <w:szCs w:val="28"/>
          <w:lang w:val="nl-NL"/>
        </w:rPr>
        <w:t>xã hội của các đơn vị</w:t>
      </w:r>
      <w:r w:rsidRPr="004E711B">
        <w:rPr>
          <w:szCs w:val="28"/>
          <w:lang w:val="nl-NL"/>
        </w:rPr>
        <w:t xml:space="preserve">, kỷ niệm các ngày lễ lớn của Đất nước; thực hiện tốt nếp sống văn hóa công nhân Cao Sơn, nếp sống văn hóa khu dân cư, tuyên truyền CBCNV-LĐ ủng hộ một số địa phương, ủng hộ các quỹ,.... </w:t>
      </w:r>
    </w:p>
    <w:p w14:paraId="1CC303D7" w14:textId="34B7B1EA" w:rsidR="00C97A45" w:rsidRPr="004E711B" w:rsidRDefault="00C97A45" w:rsidP="00C97A45">
      <w:pPr>
        <w:tabs>
          <w:tab w:val="left" w:pos="0"/>
        </w:tabs>
        <w:ind w:firstLine="567"/>
        <w:jc w:val="both"/>
        <w:rPr>
          <w:color w:val="000000" w:themeColor="text1"/>
          <w:szCs w:val="28"/>
          <w:lang w:val="vi-VN"/>
        </w:rPr>
      </w:pPr>
      <w:r w:rsidRPr="004E711B">
        <w:rPr>
          <w:color w:val="000000" w:themeColor="text1"/>
          <w:szCs w:val="28"/>
          <w:lang w:val="vi-VN"/>
        </w:rPr>
        <w:t xml:space="preserve">- Công ty chủ động sắp xếp lao động, cải thiện điều kiện làm việc, duy trì công tác tiếp dân, quy chế dân chủ, quy chế đối thoại tại nơi làm việc theo quy chế. Tập huấn bồi dưỡng kiến thức nâng cao trình độ và chuyển đổi nghề mới cho </w:t>
      </w:r>
      <w:r w:rsidR="000E4A5C" w:rsidRPr="008E3015">
        <w:rPr>
          <w:color w:val="000000" w:themeColor="text1"/>
          <w:szCs w:val="28"/>
          <w:lang w:val="vi-VN"/>
        </w:rPr>
        <w:t>công nhân kỹ thuật</w:t>
      </w:r>
      <w:r w:rsidRPr="004E711B">
        <w:rPr>
          <w:color w:val="000000" w:themeColor="text1"/>
          <w:szCs w:val="28"/>
          <w:lang w:val="vi-VN"/>
        </w:rPr>
        <w:t>, các ngành nghề; kèm cặp nâng bậc cho công nhân; tổ chức thăm khám sức khỏe định kỳ cho toàn thể CBCNV</w:t>
      </w:r>
      <w:r w:rsidR="00C57764" w:rsidRPr="008E3015">
        <w:rPr>
          <w:color w:val="000000" w:themeColor="text1"/>
          <w:szCs w:val="28"/>
          <w:lang w:val="vi-VN"/>
        </w:rPr>
        <w:t>-LĐ</w:t>
      </w:r>
      <w:r w:rsidRPr="004E711B">
        <w:rPr>
          <w:color w:val="000000" w:themeColor="text1"/>
          <w:szCs w:val="28"/>
          <w:lang w:val="vi-VN"/>
        </w:rPr>
        <w:t>.</w:t>
      </w:r>
    </w:p>
    <w:p w14:paraId="71D2F27A" w14:textId="41CF6E2C" w:rsidR="00C97A45" w:rsidRPr="000B44DA" w:rsidRDefault="00C97A45" w:rsidP="00C97A45">
      <w:pPr>
        <w:tabs>
          <w:tab w:val="left" w:pos="0"/>
        </w:tabs>
        <w:ind w:firstLine="567"/>
        <w:jc w:val="both"/>
        <w:rPr>
          <w:color w:val="000000" w:themeColor="text1"/>
          <w:szCs w:val="28"/>
          <w:lang w:val="it-IT"/>
        </w:rPr>
      </w:pPr>
      <w:r w:rsidRPr="000B44DA">
        <w:rPr>
          <w:rFonts w:eastAsia="Calibri"/>
          <w:color w:val="000000" w:themeColor="text1"/>
          <w:szCs w:val="28"/>
          <w:lang w:val="it-IT"/>
        </w:rPr>
        <w:t>- Tổ chức động viên thăm hỏi CBCNV</w:t>
      </w:r>
      <w:r w:rsidR="00C57764">
        <w:rPr>
          <w:rFonts w:eastAsia="Calibri"/>
          <w:color w:val="000000" w:themeColor="text1"/>
          <w:szCs w:val="28"/>
          <w:lang w:val="it-IT"/>
        </w:rPr>
        <w:t>-LĐ</w:t>
      </w:r>
      <w:r w:rsidRPr="000B44DA">
        <w:rPr>
          <w:rFonts w:eastAsia="Calibri"/>
          <w:color w:val="000000" w:themeColor="text1"/>
          <w:szCs w:val="28"/>
          <w:lang w:val="it-IT"/>
        </w:rPr>
        <w:t xml:space="preserve"> sau bão số 3 và </w:t>
      </w:r>
      <w:r>
        <w:rPr>
          <w:rFonts w:eastAsia="Calibri"/>
          <w:color w:val="000000" w:themeColor="text1"/>
          <w:szCs w:val="28"/>
          <w:lang w:val="it-IT"/>
        </w:rPr>
        <w:t xml:space="preserve">tập trung </w:t>
      </w:r>
      <w:r w:rsidRPr="000B44DA">
        <w:rPr>
          <w:rFonts w:eastAsia="Calibri"/>
          <w:color w:val="000000" w:themeColor="text1"/>
          <w:szCs w:val="28"/>
          <w:lang w:val="it-IT"/>
        </w:rPr>
        <w:t xml:space="preserve">khắc phục </w:t>
      </w:r>
      <w:r>
        <w:rPr>
          <w:rFonts w:eastAsia="Calibri"/>
          <w:color w:val="000000" w:themeColor="text1"/>
          <w:szCs w:val="28"/>
          <w:lang w:val="it-IT"/>
        </w:rPr>
        <w:t>nhanh những</w:t>
      </w:r>
      <w:r w:rsidRPr="000B44DA">
        <w:rPr>
          <w:rFonts w:eastAsia="Calibri"/>
          <w:color w:val="000000" w:themeColor="text1"/>
          <w:szCs w:val="28"/>
          <w:lang w:val="it-IT"/>
        </w:rPr>
        <w:t xml:space="preserve"> thiệt hại sau bão. </w:t>
      </w:r>
    </w:p>
    <w:p w14:paraId="44AD2F9A" w14:textId="01CD7BA3" w:rsidR="00C97A45" w:rsidRDefault="00C97A45" w:rsidP="00C97A45">
      <w:pPr>
        <w:tabs>
          <w:tab w:val="left" w:pos="0"/>
        </w:tabs>
        <w:ind w:firstLine="567"/>
        <w:jc w:val="both"/>
        <w:rPr>
          <w:color w:val="000000" w:themeColor="text1"/>
          <w:szCs w:val="28"/>
          <w:lang w:val="vi-VN"/>
        </w:rPr>
      </w:pPr>
      <w:r w:rsidRPr="000B44DA">
        <w:rPr>
          <w:color w:val="000000" w:themeColor="text1"/>
          <w:szCs w:val="28"/>
          <w:lang w:val="vi-VN"/>
        </w:rPr>
        <w:t xml:space="preserve">- </w:t>
      </w:r>
      <w:r w:rsidR="005C3925" w:rsidRPr="008E3015">
        <w:rPr>
          <w:color w:val="000000" w:themeColor="text1"/>
          <w:szCs w:val="28"/>
          <w:lang w:val="it-IT"/>
        </w:rPr>
        <w:t xml:space="preserve">Công ty tiếp tục chăm lo ngày càng tốt hơn đời sống người lao động. </w:t>
      </w:r>
      <w:r w:rsidRPr="000B44DA">
        <w:rPr>
          <w:color w:val="000000" w:themeColor="text1"/>
          <w:szCs w:val="28"/>
          <w:lang w:val="vi-VN"/>
        </w:rPr>
        <w:t>Thăm hỏi, trợ cấp cho người lao động mắc bệnh nghề hiểm nghèo, gia đình có hoàn cảnh đặc biệt khó khăn</w:t>
      </w:r>
      <w:r w:rsidR="00F37DD4" w:rsidRPr="008E3015">
        <w:rPr>
          <w:color w:val="000000" w:themeColor="text1"/>
          <w:szCs w:val="28"/>
          <w:lang w:val="it-IT"/>
        </w:rPr>
        <w:t xml:space="preserve">, xây mới nhà ở cho 15 gia đình công nhân, </w:t>
      </w:r>
      <w:r w:rsidRPr="000B44DA">
        <w:rPr>
          <w:color w:val="000000" w:themeColor="text1"/>
          <w:szCs w:val="28"/>
          <w:lang w:val="vi-VN"/>
        </w:rPr>
        <w:t xml:space="preserve">hỗ trợ sửa chữa nhà </w:t>
      </w:r>
      <w:r w:rsidRPr="000B44DA">
        <w:rPr>
          <w:color w:val="000000" w:themeColor="text1"/>
          <w:szCs w:val="28"/>
          <w:lang w:val="vi-VN"/>
        </w:rPr>
        <w:lastRenderedPageBreak/>
        <w:t>ở</w:t>
      </w:r>
      <w:r w:rsidR="00F37DD4" w:rsidRPr="008E3015">
        <w:rPr>
          <w:color w:val="000000" w:themeColor="text1"/>
          <w:szCs w:val="28"/>
          <w:lang w:val="it-IT"/>
        </w:rPr>
        <w:t xml:space="preserve"> cho 04 gia đình công nhân</w:t>
      </w:r>
      <w:r w:rsidRPr="000B44DA">
        <w:rPr>
          <w:color w:val="000000" w:themeColor="text1"/>
          <w:szCs w:val="28"/>
          <w:lang w:val="vi-VN"/>
        </w:rPr>
        <w:t xml:space="preserve">, chi ủng hộ xã hội từ thiện. Chi mua </w:t>
      </w:r>
      <w:r w:rsidR="005C3925" w:rsidRPr="008E3015">
        <w:rPr>
          <w:color w:val="000000" w:themeColor="text1"/>
          <w:szCs w:val="28"/>
          <w:lang w:val="vi-VN"/>
        </w:rPr>
        <w:t xml:space="preserve">đầy đủ </w:t>
      </w:r>
      <w:r w:rsidRPr="000B44DA">
        <w:rPr>
          <w:color w:val="000000" w:themeColor="text1"/>
          <w:szCs w:val="28"/>
          <w:lang w:val="vi-VN"/>
        </w:rPr>
        <w:t>trang bị bảo hộ lao động, bồi dưỡng hiện vật, ăn giữa ca theo quy định</w:t>
      </w:r>
      <w:r w:rsidR="00FE142F" w:rsidRPr="008E3015">
        <w:rPr>
          <w:color w:val="000000" w:themeColor="text1"/>
          <w:szCs w:val="28"/>
          <w:lang w:val="vi-VN"/>
        </w:rPr>
        <w:t>,..</w:t>
      </w:r>
      <w:r w:rsidRPr="000B44DA">
        <w:rPr>
          <w:color w:val="000000" w:themeColor="text1"/>
          <w:szCs w:val="28"/>
          <w:lang w:val="vi-VN"/>
        </w:rPr>
        <w:t>.</w:t>
      </w:r>
    </w:p>
    <w:p w14:paraId="71468131" w14:textId="77777777" w:rsidR="004C0920" w:rsidRPr="00EB59DA" w:rsidRDefault="004C0920" w:rsidP="004C0920">
      <w:pPr>
        <w:spacing w:before="60"/>
        <w:ind w:firstLine="720"/>
        <w:jc w:val="both"/>
        <w:rPr>
          <w:szCs w:val="28"/>
          <w:lang w:val="vi-VN"/>
        </w:rPr>
      </w:pPr>
      <w:r w:rsidRPr="00EB59DA">
        <w:rPr>
          <w:szCs w:val="28"/>
          <w:lang w:val="vi-VN"/>
        </w:rPr>
        <w:t>Đối với địa bàn dân cư, Công ty đã hỗ trợ xây dựng các công trình văn hóa, di tích góp phần xây dựng quê hương Quảng Ninh, Cẩm Phả giàu đẹp, văn minh. Công ty đã vận động 100% CBCNVC tham gia hưởng ứng phong trào đền ơn đáp nghĩa, xoá đói giảm nghèo, giúp đỡ đồng bào bão lụt, giúp đỡ địa phương, trẻ em vượt khó khăn, mồ côi khuyết tật và các phong trào từ thiện xã hội khác,... Đã phối hợp chặt chẽ với địa phương bảo vệ tốt an ninh chính trị, trật tự an toàn xã hội trên địa bàn Công ty và trên địa bàn khu dân cư.</w:t>
      </w:r>
    </w:p>
    <w:p w14:paraId="38D73A66" w14:textId="5E561C19" w:rsidR="004C0920" w:rsidRPr="00EB59DA" w:rsidRDefault="004C0920" w:rsidP="004C0920">
      <w:pPr>
        <w:tabs>
          <w:tab w:val="left" w:pos="0"/>
          <w:tab w:val="left" w:pos="709"/>
          <w:tab w:val="left" w:pos="1276"/>
        </w:tabs>
        <w:spacing w:before="60"/>
        <w:jc w:val="both"/>
        <w:rPr>
          <w:szCs w:val="28"/>
          <w:lang w:val="vi-VN"/>
        </w:rPr>
      </w:pPr>
      <w:r w:rsidRPr="00EB59DA">
        <w:rPr>
          <w:szCs w:val="28"/>
          <w:lang w:val="vi-VN"/>
        </w:rPr>
        <w:tab/>
        <w:t xml:space="preserve">Đến thời điểm hiện nay Công ty cổ phần Than Cao Sơn-TKV là một trong các doanh nghiệp thành viên của TKV có mô hình theo hướng hiện đại và chuyên môn hóa cao, cơ cấu tổ chức, lao động gọn nhẹ hợp lý; năng suất lao động được nâng cao, chất lượng sản phẩm tốt được TKV đánh giá cao. Người lao động có công việc ổn định, tiền lương, tiền thưởng cao so với các đơn vị lộ thiên trong vùng, </w:t>
      </w:r>
      <w:r w:rsidR="00D14EE9" w:rsidRPr="00EB59DA">
        <w:rPr>
          <w:szCs w:val="28"/>
          <w:lang w:val="vi-VN"/>
        </w:rPr>
        <w:t xml:space="preserve">tinh thần </w:t>
      </w:r>
      <w:r w:rsidRPr="00EB59DA">
        <w:rPr>
          <w:szCs w:val="28"/>
          <w:lang w:val="vi-VN"/>
        </w:rPr>
        <w:t>CB</w:t>
      </w:r>
      <w:r w:rsidR="00D14EE9" w:rsidRPr="00EB59DA">
        <w:rPr>
          <w:szCs w:val="28"/>
          <w:lang w:val="vi-VN"/>
        </w:rPr>
        <w:t>C</w:t>
      </w:r>
      <w:r w:rsidRPr="00EB59DA">
        <w:rPr>
          <w:szCs w:val="28"/>
          <w:lang w:val="vi-VN"/>
        </w:rPr>
        <w:t>NV</w:t>
      </w:r>
      <w:r w:rsidR="00D14EE9" w:rsidRPr="00EB59DA">
        <w:rPr>
          <w:szCs w:val="28"/>
          <w:lang w:val="vi-VN"/>
        </w:rPr>
        <w:t>-LĐ</w:t>
      </w:r>
      <w:r w:rsidRPr="00EB59DA">
        <w:rPr>
          <w:szCs w:val="28"/>
          <w:lang w:val="vi-VN"/>
        </w:rPr>
        <w:t xml:space="preserve"> yên tâm </w:t>
      </w:r>
      <w:r w:rsidR="00D14EE9" w:rsidRPr="00EB59DA">
        <w:rPr>
          <w:szCs w:val="28"/>
          <w:lang w:val="vi-VN"/>
        </w:rPr>
        <w:t xml:space="preserve">lao động sản xuất, </w:t>
      </w:r>
      <w:r w:rsidRPr="00EB59DA">
        <w:rPr>
          <w:szCs w:val="28"/>
          <w:lang w:val="vi-VN"/>
        </w:rPr>
        <w:t>tin tưởng gắn bó lâu dài với Công ty.</w:t>
      </w:r>
    </w:p>
    <w:p w14:paraId="669EF602" w14:textId="77777777" w:rsidR="00F63365" w:rsidRDefault="00F63365" w:rsidP="00F63365">
      <w:pPr>
        <w:tabs>
          <w:tab w:val="left" w:pos="0"/>
          <w:tab w:val="left" w:pos="720"/>
        </w:tabs>
        <w:spacing w:before="120" w:line="245" w:lineRule="auto"/>
        <w:ind w:firstLine="567"/>
        <w:jc w:val="both"/>
        <w:rPr>
          <w:szCs w:val="28"/>
          <w:lang w:val="nl-NL"/>
        </w:rPr>
      </w:pPr>
    </w:p>
    <w:p w14:paraId="50048787" w14:textId="77777777" w:rsidR="00E373EF" w:rsidRDefault="00E373EF" w:rsidP="00C739C8">
      <w:pPr>
        <w:spacing w:line="300" w:lineRule="atLeast"/>
        <w:ind w:firstLine="567"/>
        <w:jc w:val="both"/>
        <w:rPr>
          <w:szCs w:val="28"/>
          <w:lang w:val="nl-NL"/>
        </w:rPr>
      </w:pPr>
    </w:p>
    <w:p w14:paraId="40C2A623" w14:textId="77777777" w:rsidR="00EE71BD" w:rsidRDefault="00EE71BD" w:rsidP="00C739C8">
      <w:pPr>
        <w:spacing w:line="300" w:lineRule="atLeast"/>
        <w:ind w:firstLine="567"/>
        <w:jc w:val="both"/>
        <w:rPr>
          <w:szCs w:val="28"/>
          <w:lang w:val="nl-NL"/>
        </w:rPr>
      </w:pPr>
    </w:p>
    <w:p w14:paraId="04966A91" w14:textId="77777777" w:rsidR="00EE71BD" w:rsidRDefault="00EE71BD" w:rsidP="00C739C8">
      <w:pPr>
        <w:spacing w:line="300" w:lineRule="atLeast"/>
        <w:ind w:firstLine="567"/>
        <w:jc w:val="both"/>
        <w:rPr>
          <w:szCs w:val="28"/>
          <w:lang w:val="nl-NL"/>
        </w:rPr>
      </w:pPr>
    </w:p>
    <w:p w14:paraId="5112A505" w14:textId="77777777" w:rsidR="00EE71BD" w:rsidRDefault="00EE71BD" w:rsidP="00C739C8">
      <w:pPr>
        <w:spacing w:line="300" w:lineRule="atLeast"/>
        <w:ind w:firstLine="567"/>
        <w:jc w:val="both"/>
        <w:rPr>
          <w:szCs w:val="28"/>
          <w:lang w:val="nl-NL"/>
        </w:rPr>
      </w:pPr>
    </w:p>
    <w:p w14:paraId="787DD501" w14:textId="77777777" w:rsidR="00EE71BD" w:rsidRDefault="00EE71BD" w:rsidP="00C739C8">
      <w:pPr>
        <w:spacing w:line="300" w:lineRule="atLeast"/>
        <w:ind w:firstLine="567"/>
        <w:jc w:val="both"/>
        <w:rPr>
          <w:szCs w:val="28"/>
          <w:lang w:val="nl-NL"/>
        </w:rPr>
      </w:pPr>
    </w:p>
    <w:p w14:paraId="4DC3010C" w14:textId="77777777" w:rsidR="00EE71BD" w:rsidRDefault="00EE71BD" w:rsidP="00C739C8">
      <w:pPr>
        <w:spacing w:line="300" w:lineRule="atLeast"/>
        <w:ind w:firstLine="567"/>
        <w:jc w:val="both"/>
        <w:rPr>
          <w:szCs w:val="28"/>
          <w:lang w:val="nl-NL"/>
        </w:rPr>
      </w:pPr>
    </w:p>
    <w:p w14:paraId="6125AA39" w14:textId="77777777" w:rsidR="00EE71BD" w:rsidRDefault="00EE71BD" w:rsidP="00C739C8">
      <w:pPr>
        <w:spacing w:line="300" w:lineRule="atLeast"/>
        <w:ind w:firstLine="567"/>
        <w:jc w:val="both"/>
        <w:rPr>
          <w:szCs w:val="28"/>
          <w:lang w:val="nl-NL"/>
        </w:rPr>
      </w:pPr>
    </w:p>
    <w:p w14:paraId="0CCD5843" w14:textId="77777777" w:rsidR="00EE71BD" w:rsidRDefault="00EE71BD" w:rsidP="00C739C8">
      <w:pPr>
        <w:spacing w:line="300" w:lineRule="atLeast"/>
        <w:ind w:firstLine="567"/>
        <w:jc w:val="both"/>
        <w:rPr>
          <w:szCs w:val="28"/>
          <w:lang w:val="nl-NL"/>
        </w:rPr>
      </w:pPr>
    </w:p>
    <w:p w14:paraId="24B141F1" w14:textId="77777777" w:rsidR="00EE71BD" w:rsidRDefault="00EE71BD" w:rsidP="00C739C8">
      <w:pPr>
        <w:spacing w:line="300" w:lineRule="atLeast"/>
        <w:ind w:firstLine="567"/>
        <w:jc w:val="both"/>
        <w:rPr>
          <w:szCs w:val="28"/>
          <w:lang w:val="nl-NL"/>
        </w:rPr>
      </w:pPr>
    </w:p>
    <w:p w14:paraId="671E0706" w14:textId="77777777" w:rsidR="00EE71BD" w:rsidRDefault="00EE71BD" w:rsidP="00C739C8">
      <w:pPr>
        <w:spacing w:line="300" w:lineRule="atLeast"/>
        <w:ind w:firstLine="567"/>
        <w:jc w:val="both"/>
        <w:rPr>
          <w:szCs w:val="28"/>
          <w:lang w:val="nl-NL"/>
        </w:rPr>
      </w:pPr>
    </w:p>
    <w:p w14:paraId="5478CE6B" w14:textId="77777777" w:rsidR="00EE71BD" w:rsidRDefault="00EE71BD" w:rsidP="00C739C8">
      <w:pPr>
        <w:spacing w:line="300" w:lineRule="atLeast"/>
        <w:ind w:firstLine="567"/>
        <w:jc w:val="both"/>
        <w:rPr>
          <w:szCs w:val="28"/>
          <w:lang w:val="nl-NL"/>
        </w:rPr>
      </w:pPr>
    </w:p>
    <w:p w14:paraId="74AE9DF0" w14:textId="77777777" w:rsidR="00EE71BD" w:rsidRDefault="00EE71BD" w:rsidP="00C739C8">
      <w:pPr>
        <w:spacing w:line="300" w:lineRule="atLeast"/>
        <w:ind w:firstLine="567"/>
        <w:jc w:val="both"/>
        <w:rPr>
          <w:szCs w:val="28"/>
          <w:lang w:val="nl-NL"/>
        </w:rPr>
      </w:pPr>
    </w:p>
    <w:p w14:paraId="6B834336" w14:textId="77777777" w:rsidR="00EE71BD" w:rsidRDefault="00EE71BD" w:rsidP="00C739C8">
      <w:pPr>
        <w:spacing w:line="300" w:lineRule="atLeast"/>
        <w:ind w:firstLine="567"/>
        <w:jc w:val="both"/>
        <w:rPr>
          <w:szCs w:val="28"/>
          <w:lang w:val="nl-NL"/>
        </w:rPr>
      </w:pPr>
    </w:p>
    <w:p w14:paraId="5DDE18A0" w14:textId="77777777" w:rsidR="00EE71BD" w:rsidRDefault="00EE71BD" w:rsidP="00C739C8">
      <w:pPr>
        <w:spacing w:line="300" w:lineRule="atLeast"/>
        <w:ind w:firstLine="567"/>
        <w:jc w:val="both"/>
        <w:rPr>
          <w:szCs w:val="28"/>
          <w:lang w:val="nl-NL"/>
        </w:rPr>
      </w:pPr>
    </w:p>
    <w:p w14:paraId="03AF60E1" w14:textId="77777777" w:rsidR="00EE71BD" w:rsidRDefault="00EE71BD" w:rsidP="00C739C8">
      <w:pPr>
        <w:spacing w:line="300" w:lineRule="atLeast"/>
        <w:ind w:firstLine="567"/>
        <w:jc w:val="both"/>
        <w:rPr>
          <w:szCs w:val="28"/>
          <w:lang w:val="nl-NL"/>
        </w:rPr>
      </w:pPr>
    </w:p>
    <w:p w14:paraId="5C103E0A" w14:textId="77777777" w:rsidR="00EE71BD" w:rsidRDefault="00EE71BD" w:rsidP="00C739C8">
      <w:pPr>
        <w:spacing w:line="300" w:lineRule="atLeast"/>
        <w:ind w:firstLine="567"/>
        <w:jc w:val="both"/>
        <w:rPr>
          <w:szCs w:val="28"/>
          <w:lang w:val="nl-NL"/>
        </w:rPr>
      </w:pPr>
    </w:p>
    <w:p w14:paraId="1D84436B" w14:textId="77777777" w:rsidR="00EE71BD" w:rsidRDefault="00EE71BD" w:rsidP="00C739C8">
      <w:pPr>
        <w:spacing w:line="300" w:lineRule="atLeast"/>
        <w:ind w:firstLine="567"/>
        <w:jc w:val="both"/>
        <w:rPr>
          <w:szCs w:val="28"/>
          <w:lang w:val="nl-NL"/>
        </w:rPr>
      </w:pPr>
    </w:p>
    <w:p w14:paraId="0A5CF101" w14:textId="77777777" w:rsidR="00EE71BD" w:rsidRDefault="00EE71BD" w:rsidP="00C739C8">
      <w:pPr>
        <w:spacing w:line="300" w:lineRule="atLeast"/>
        <w:ind w:firstLine="567"/>
        <w:jc w:val="both"/>
        <w:rPr>
          <w:szCs w:val="28"/>
          <w:lang w:val="nl-NL"/>
        </w:rPr>
      </w:pPr>
    </w:p>
    <w:p w14:paraId="675B931F" w14:textId="77777777" w:rsidR="00EE71BD" w:rsidRDefault="00EE71BD" w:rsidP="00C739C8">
      <w:pPr>
        <w:spacing w:line="300" w:lineRule="atLeast"/>
        <w:ind w:firstLine="567"/>
        <w:jc w:val="both"/>
        <w:rPr>
          <w:szCs w:val="28"/>
          <w:lang w:val="nl-NL"/>
        </w:rPr>
      </w:pPr>
    </w:p>
    <w:p w14:paraId="79657D19" w14:textId="77777777" w:rsidR="00EE71BD" w:rsidRDefault="00EE71BD" w:rsidP="00C739C8">
      <w:pPr>
        <w:spacing w:line="300" w:lineRule="atLeast"/>
        <w:ind w:firstLine="567"/>
        <w:jc w:val="both"/>
        <w:rPr>
          <w:szCs w:val="28"/>
          <w:lang w:val="nl-NL"/>
        </w:rPr>
      </w:pPr>
    </w:p>
    <w:p w14:paraId="69A276C1" w14:textId="77777777" w:rsidR="00EE71BD" w:rsidRDefault="00EE71BD" w:rsidP="00C739C8">
      <w:pPr>
        <w:spacing w:line="300" w:lineRule="atLeast"/>
        <w:ind w:firstLine="567"/>
        <w:jc w:val="both"/>
        <w:rPr>
          <w:szCs w:val="28"/>
          <w:lang w:val="nl-NL"/>
        </w:rPr>
      </w:pPr>
    </w:p>
    <w:p w14:paraId="18FDB12B" w14:textId="77777777" w:rsidR="00EE71BD" w:rsidRDefault="00EE71BD" w:rsidP="00C739C8">
      <w:pPr>
        <w:spacing w:line="300" w:lineRule="atLeast"/>
        <w:ind w:firstLine="567"/>
        <w:jc w:val="both"/>
        <w:rPr>
          <w:szCs w:val="28"/>
          <w:lang w:val="nl-NL"/>
        </w:rPr>
      </w:pPr>
    </w:p>
    <w:p w14:paraId="43A4CC24" w14:textId="77777777" w:rsidR="00EE71BD" w:rsidRDefault="00EE71BD" w:rsidP="00C739C8">
      <w:pPr>
        <w:spacing w:line="300" w:lineRule="atLeast"/>
        <w:ind w:firstLine="567"/>
        <w:jc w:val="both"/>
        <w:rPr>
          <w:szCs w:val="28"/>
          <w:lang w:val="nl-NL"/>
        </w:rPr>
      </w:pPr>
    </w:p>
    <w:p w14:paraId="20276501" w14:textId="77777777" w:rsidR="00EE71BD" w:rsidRDefault="00EE71BD" w:rsidP="00C739C8">
      <w:pPr>
        <w:spacing w:line="300" w:lineRule="atLeast"/>
        <w:ind w:firstLine="567"/>
        <w:jc w:val="both"/>
        <w:rPr>
          <w:szCs w:val="28"/>
          <w:lang w:val="nl-NL"/>
        </w:rPr>
      </w:pPr>
    </w:p>
    <w:p w14:paraId="080B7A95" w14:textId="77777777" w:rsidR="00EE71BD" w:rsidRDefault="00EE71BD" w:rsidP="00C739C8">
      <w:pPr>
        <w:spacing w:line="300" w:lineRule="atLeast"/>
        <w:ind w:firstLine="567"/>
        <w:jc w:val="both"/>
        <w:rPr>
          <w:szCs w:val="28"/>
          <w:lang w:val="nl-NL"/>
        </w:rPr>
      </w:pPr>
    </w:p>
    <w:p w14:paraId="784494C4" w14:textId="77777777" w:rsidR="00EE71BD" w:rsidRDefault="00EE71BD" w:rsidP="00C739C8">
      <w:pPr>
        <w:spacing w:line="300" w:lineRule="atLeast"/>
        <w:ind w:firstLine="567"/>
        <w:jc w:val="both"/>
        <w:rPr>
          <w:szCs w:val="28"/>
          <w:lang w:val="nl-NL"/>
        </w:rPr>
      </w:pPr>
    </w:p>
    <w:p w14:paraId="3B67249B" w14:textId="77777777" w:rsidR="00EE71BD" w:rsidRDefault="00EE71BD" w:rsidP="00C739C8">
      <w:pPr>
        <w:spacing w:line="300" w:lineRule="atLeast"/>
        <w:ind w:firstLine="567"/>
        <w:jc w:val="both"/>
        <w:rPr>
          <w:szCs w:val="28"/>
          <w:lang w:val="nl-NL"/>
        </w:rPr>
      </w:pPr>
    </w:p>
    <w:p w14:paraId="6EC2D0F9" w14:textId="77777777" w:rsidR="00072518" w:rsidRPr="009D0C35" w:rsidRDefault="00072518" w:rsidP="00072518">
      <w:pPr>
        <w:tabs>
          <w:tab w:val="left" w:pos="0"/>
          <w:tab w:val="left" w:pos="709"/>
          <w:tab w:val="left" w:pos="1276"/>
        </w:tabs>
        <w:spacing w:before="60"/>
        <w:jc w:val="center"/>
        <w:rPr>
          <w:spacing w:val="-4"/>
          <w:szCs w:val="28"/>
          <w:lang w:val="vi-VN"/>
        </w:rPr>
      </w:pPr>
      <w:r w:rsidRPr="008A6715">
        <w:rPr>
          <w:color w:val="000000"/>
          <w:szCs w:val="28"/>
          <w:u w:val="single"/>
          <w:lang w:val="nl-NL"/>
        </w:rPr>
        <w:lastRenderedPageBreak/>
        <w:t xml:space="preserve">PHẦN THỨ </w:t>
      </w:r>
      <w:r>
        <w:rPr>
          <w:color w:val="000000"/>
          <w:szCs w:val="28"/>
          <w:u w:val="single"/>
          <w:lang w:val="nl-NL"/>
        </w:rPr>
        <w:t>HAI</w:t>
      </w:r>
    </w:p>
    <w:p w14:paraId="42D7CC21" w14:textId="49CC393C" w:rsidR="00072518" w:rsidRPr="008E3015" w:rsidRDefault="00072518" w:rsidP="00072518">
      <w:pPr>
        <w:shd w:val="clear" w:color="auto" w:fill="FFFFFF"/>
        <w:spacing w:before="80" w:after="80"/>
        <w:jc w:val="center"/>
        <w:rPr>
          <w:b/>
          <w:bCs/>
          <w:szCs w:val="28"/>
          <w:lang w:val="vi-VN"/>
        </w:rPr>
      </w:pPr>
      <w:r w:rsidRPr="00151FAB">
        <w:rPr>
          <w:b/>
          <w:bCs/>
          <w:szCs w:val="28"/>
          <w:lang w:val="vi-VN"/>
        </w:rPr>
        <w:t>MỤC TIÊU, NHIỆM VỤ VÀ CÁC GIẢI PHÁP THỰC HIỆN NĂM 202</w:t>
      </w:r>
      <w:r w:rsidRPr="008E3015">
        <w:rPr>
          <w:b/>
          <w:bCs/>
          <w:szCs w:val="28"/>
          <w:lang w:val="vi-VN"/>
        </w:rPr>
        <w:t>5</w:t>
      </w:r>
    </w:p>
    <w:p w14:paraId="750F8088" w14:textId="77777777" w:rsidR="00072518" w:rsidRDefault="00072518" w:rsidP="00501A93">
      <w:pPr>
        <w:tabs>
          <w:tab w:val="left" w:pos="0"/>
        </w:tabs>
        <w:spacing w:line="300" w:lineRule="atLeast"/>
        <w:ind w:firstLine="567"/>
        <w:jc w:val="both"/>
        <w:rPr>
          <w:color w:val="000000" w:themeColor="text1"/>
          <w:szCs w:val="28"/>
          <w:lang w:val="vi-VN"/>
        </w:rPr>
      </w:pPr>
    </w:p>
    <w:p w14:paraId="21313C34" w14:textId="43B6C73E" w:rsidR="00824872" w:rsidRDefault="00824872" w:rsidP="00824872">
      <w:pPr>
        <w:tabs>
          <w:tab w:val="left" w:pos="0"/>
        </w:tabs>
        <w:spacing w:before="40" w:after="40" w:line="300" w:lineRule="atLeast"/>
        <w:ind w:firstLine="709"/>
        <w:jc w:val="both"/>
        <w:rPr>
          <w:b/>
          <w:sz w:val="26"/>
          <w:szCs w:val="26"/>
          <w:lang w:val="nl-NL"/>
        </w:rPr>
      </w:pPr>
      <w:r>
        <w:rPr>
          <w:b/>
          <w:sz w:val="26"/>
          <w:szCs w:val="26"/>
          <w:lang w:val="nl-NL"/>
        </w:rPr>
        <w:t xml:space="preserve">I. </w:t>
      </w:r>
      <w:r w:rsidRPr="00F03B97">
        <w:rPr>
          <w:b/>
          <w:sz w:val="26"/>
          <w:szCs w:val="26"/>
          <w:lang w:val="nl-NL"/>
        </w:rPr>
        <w:t xml:space="preserve">CÁC CHỈ TIÊU </w:t>
      </w:r>
      <w:r>
        <w:rPr>
          <w:b/>
          <w:sz w:val="26"/>
          <w:szCs w:val="26"/>
          <w:lang w:val="nl-NL"/>
        </w:rPr>
        <w:t xml:space="preserve">CHỦ YẾU </w:t>
      </w:r>
      <w:r w:rsidRPr="00F03B97">
        <w:rPr>
          <w:b/>
          <w:sz w:val="26"/>
          <w:szCs w:val="26"/>
          <w:lang w:val="nl-NL"/>
        </w:rPr>
        <w:t xml:space="preserve">KẾ HOẠCH </w:t>
      </w:r>
      <w:r>
        <w:rPr>
          <w:b/>
          <w:sz w:val="26"/>
          <w:szCs w:val="26"/>
          <w:lang w:val="nl-NL"/>
        </w:rPr>
        <w:t>SXKD NĂM</w:t>
      </w:r>
      <w:r w:rsidRPr="00F03B97">
        <w:rPr>
          <w:b/>
          <w:sz w:val="26"/>
          <w:szCs w:val="26"/>
          <w:lang w:val="nl-NL"/>
        </w:rPr>
        <w:t xml:space="preserve"> 20</w:t>
      </w:r>
      <w:r w:rsidRPr="00F03B97">
        <w:rPr>
          <w:b/>
          <w:sz w:val="26"/>
          <w:szCs w:val="26"/>
          <w:lang w:val="vi-VN"/>
        </w:rPr>
        <w:t>2</w:t>
      </w:r>
      <w:r w:rsidR="00FD47F1">
        <w:rPr>
          <w:b/>
          <w:sz w:val="26"/>
          <w:szCs w:val="26"/>
          <w:lang w:val="nl-NL"/>
        </w:rPr>
        <w:t>5</w:t>
      </w:r>
      <w:r w:rsidRPr="00F03B97">
        <w:rPr>
          <w:b/>
          <w:sz w:val="26"/>
          <w:szCs w:val="26"/>
          <w:lang w:val="nl-NL"/>
        </w:rPr>
        <w:t xml:space="preserve">: </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214"/>
        <w:gridCol w:w="1427"/>
        <w:gridCol w:w="1285"/>
        <w:gridCol w:w="1398"/>
      </w:tblGrid>
      <w:tr w:rsidR="00824872" w:rsidRPr="00EC587D" w14:paraId="1F1CD335" w14:textId="77777777" w:rsidTr="001F5F96">
        <w:trPr>
          <w:cantSplit/>
          <w:trHeight w:val="568"/>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F535B" w14:textId="77777777" w:rsidR="00824872" w:rsidRPr="001001EA" w:rsidRDefault="00824872" w:rsidP="001F5F96">
            <w:pPr>
              <w:jc w:val="center"/>
              <w:rPr>
                <w:b/>
                <w:bCs/>
                <w:color w:val="000000"/>
                <w:sz w:val="24"/>
              </w:rPr>
            </w:pPr>
            <w:r w:rsidRPr="001001EA">
              <w:rPr>
                <w:b/>
                <w:bCs/>
                <w:color w:val="000000"/>
                <w:sz w:val="24"/>
              </w:rPr>
              <w:t>TT</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DBA4E" w14:textId="77777777" w:rsidR="00824872" w:rsidRPr="001001EA" w:rsidRDefault="00824872" w:rsidP="001F5F96">
            <w:pPr>
              <w:jc w:val="center"/>
              <w:rPr>
                <w:b/>
                <w:bCs/>
                <w:color w:val="000000"/>
                <w:sz w:val="24"/>
              </w:rPr>
            </w:pPr>
            <w:r w:rsidRPr="001001EA">
              <w:rPr>
                <w:b/>
                <w:bCs/>
                <w:color w:val="000000"/>
                <w:sz w:val="24"/>
              </w:rPr>
              <w:t>Chỉ tiêu</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0F9B6" w14:textId="77777777" w:rsidR="00824872" w:rsidRPr="001001EA" w:rsidRDefault="00824872" w:rsidP="001F5F96">
            <w:pPr>
              <w:jc w:val="center"/>
              <w:rPr>
                <w:b/>
                <w:bCs/>
                <w:color w:val="000000"/>
                <w:sz w:val="24"/>
              </w:rPr>
            </w:pPr>
            <w:r w:rsidRPr="001001EA">
              <w:rPr>
                <w:b/>
                <w:bCs/>
                <w:color w:val="000000"/>
                <w:sz w:val="24"/>
              </w:rPr>
              <w:t>ĐVT</w:t>
            </w:r>
          </w:p>
        </w:tc>
        <w:tc>
          <w:tcPr>
            <w:tcW w:w="1285" w:type="dxa"/>
            <w:tcBorders>
              <w:top w:val="single" w:sz="4" w:space="0" w:color="auto"/>
              <w:left w:val="single" w:sz="4" w:space="0" w:color="auto"/>
              <w:bottom w:val="single" w:sz="4" w:space="0" w:color="auto"/>
              <w:right w:val="single" w:sz="4" w:space="0" w:color="auto"/>
            </w:tcBorders>
            <w:vAlign w:val="center"/>
          </w:tcPr>
          <w:p w14:paraId="63E87782" w14:textId="77777777" w:rsidR="00824872" w:rsidRPr="001001EA" w:rsidRDefault="00824872" w:rsidP="001F5F96">
            <w:pPr>
              <w:jc w:val="center"/>
              <w:rPr>
                <w:b/>
                <w:bCs/>
                <w:color w:val="000000"/>
                <w:sz w:val="24"/>
              </w:rPr>
            </w:pPr>
            <w:r w:rsidRPr="001001EA">
              <w:rPr>
                <w:b/>
                <w:bCs/>
                <w:color w:val="000000"/>
                <w:sz w:val="24"/>
              </w:rPr>
              <w:t xml:space="preserve">Kế hoạch </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D9F80" w14:textId="77777777" w:rsidR="00824872" w:rsidRPr="001001EA" w:rsidRDefault="00824872" w:rsidP="001F5F96">
            <w:pPr>
              <w:jc w:val="center"/>
              <w:rPr>
                <w:b/>
                <w:bCs/>
                <w:sz w:val="24"/>
              </w:rPr>
            </w:pPr>
            <w:r w:rsidRPr="001001EA">
              <w:rPr>
                <w:b/>
                <w:bCs/>
                <w:sz w:val="24"/>
              </w:rPr>
              <w:t>Ghi chú</w:t>
            </w:r>
          </w:p>
        </w:tc>
      </w:tr>
      <w:tr w:rsidR="00824872" w:rsidRPr="00EC587D" w14:paraId="0E8F63F7" w14:textId="77777777" w:rsidTr="001F5F96">
        <w:trPr>
          <w:trHeight w:val="379"/>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6CB3" w14:textId="77777777" w:rsidR="00824872" w:rsidRPr="001001EA" w:rsidRDefault="00824872" w:rsidP="001F5F96">
            <w:pPr>
              <w:jc w:val="center"/>
              <w:rPr>
                <w:bCs/>
                <w:color w:val="000000"/>
                <w:sz w:val="24"/>
              </w:rPr>
            </w:pPr>
            <w:r w:rsidRPr="001001EA">
              <w:rPr>
                <w:bCs/>
                <w:color w:val="000000"/>
                <w:sz w:val="24"/>
              </w:rPr>
              <w:t>1</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9DDB4" w14:textId="77777777" w:rsidR="00824872" w:rsidRPr="001001EA" w:rsidRDefault="00824872" w:rsidP="001F5F96">
            <w:pPr>
              <w:rPr>
                <w:bCs/>
                <w:color w:val="000000"/>
                <w:sz w:val="24"/>
              </w:rPr>
            </w:pPr>
            <w:r w:rsidRPr="001001EA">
              <w:rPr>
                <w:bCs/>
                <w:color w:val="000000"/>
                <w:sz w:val="24"/>
              </w:rPr>
              <w:t>Đất đá bốc xúc (đất CBSX)</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B1196" w14:textId="463C9C2D" w:rsidR="00824872" w:rsidRPr="001001EA" w:rsidRDefault="00722A0B" w:rsidP="001F5F96">
            <w:pPr>
              <w:jc w:val="center"/>
              <w:rPr>
                <w:bCs/>
                <w:color w:val="000000"/>
                <w:sz w:val="24"/>
              </w:rPr>
            </w:pPr>
            <w:r>
              <w:rPr>
                <w:bCs/>
                <w:color w:val="000000"/>
                <w:sz w:val="24"/>
              </w:rPr>
              <w:t>1000</w:t>
            </w:r>
            <w:r w:rsidR="00824872" w:rsidRPr="001001EA">
              <w:rPr>
                <w:bCs/>
                <w:color w:val="000000"/>
                <w:sz w:val="24"/>
              </w:rPr>
              <w:t xml:space="preserve"> m</w:t>
            </w:r>
            <w:r w:rsidR="00824872" w:rsidRPr="001001EA">
              <w:rPr>
                <w:bCs/>
                <w:color w:val="000000"/>
                <w:sz w:val="24"/>
                <w:vertAlign w:val="superscript"/>
              </w:rPr>
              <w:t>3</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12FEA779" w14:textId="4E03750A" w:rsidR="00824872" w:rsidRPr="001001EA" w:rsidRDefault="00824872" w:rsidP="001F5F96">
            <w:pPr>
              <w:jc w:val="right"/>
              <w:rPr>
                <w:bCs/>
                <w:color w:val="000000"/>
                <w:sz w:val="24"/>
              </w:rPr>
            </w:pPr>
            <w:r>
              <w:rPr>
                <w:bCs/>
                <w:color w:val="000000"/>
                <w:sz w:val="24"/>
              </w:rPr>
              <w:t>60</w:t>
            </w:r>
            <w:r w:rsidR="00722A0B">
              <w:rPr>
                <w:bCs/>
                <w:color w:val="000000"/>
                <w:sz w:val="24"/>
              </w:rPr>
              <w:t>.</w:t>
            </w:r>
            <w:r>
              <w:rPr>
                <w:bCs/>
                <w:color w:val="000000"/>
                <w:sz w:val="24"/>
              </w:rPr>
              <w:t>00</w:t>
            </w:r>
            <w:r w:rsidR="00722A0B">
              <w:rPr>
                <w:bCs/>
                <w:color w:val="000000"/>
                <w:sz w:val="24"/>
              </w:rPr>
              <w:t>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B89B9" w14:textId="77777777" w:rsidR="00824872" w:rsidRPr="001001EA" w:rsidRDefault="00824872" w:rsidP="001F5F96">
            <w:pPr>
              <w:jc w:val="center"/>
              <w:rPr>
                <w:b/>
                <w:bCs/>
                <w:sz w:val="24"/>
              </w:rPr>
            </w:pPr>
          </w:p>
        </w:tc>
      </w:tr>
      <w:tr w:rsidR="00824872" w:rsidRPr="00EC587D" w14:paraId="52EE3246" w14:textId="77777777" w:rsidTr="001F5F96">
        <w:trPr>
          <w:trHeight w:val="279"/>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AA178" w14:textId="77777777" w:rsidR="00824872" w:rsidRPr="001001EA" w:rsidRDefault="00824872" w:rsidP="001F5F96">
            <w:pPr>
              <w:jc w:val="center"/>
              <w:rPr>
                <w:bCs/>
                <w:color w:val="000000"/>
                <w:sz w:val="24"/>
              </w:rPr>
            </w:pPr>
            <w:r w:rsidRPr="001001EA">
              <w:rPr>
                <w:bCs/>
                <w:color w:val="000000"/>
                <w:sz w:val="24"/>
              </w:rPr>
              <w:t>2</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14EEA" w14:textId="7467BBC7" w:rsidR="00824872" w:rsidRPr="001001EA" w:rsidRDefault="00824872" w:rsidP="0046562D">
            <w:pPr>
              <w:rPr>
                <w:bCs/>
                <w:color w:val="000000"/>
                <w:sz w:val="24"/>
              </w:rPr>
            </w:pPr>
            <w:r w:rsidRPr="001001EA">
              <w:rPr>
                <w:bCs/>
                <w:color w:val="000000"/>
                <w:sz w:val="24"/>
              </w:rPr>
              <w:t xml:space="preserve">Than </w:t>
            </w:r>
            <w:r w:rsidR="0046562D">
              <w:rPr>
                <w:bCs/>
                <w:color w:val="000000"/>
                <w:sz w:val="24"/>
              </w:rPr>
              <w:t>sản xuất</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D2413" w14:textId="6E1D2083" w:rsidR="00824872" w:rsidRPr="001001EA" w:rsidRDefault="00722A0B" w:rsidP="001F5F96">
            <w:pPr>
              <w:jc w:val="center"/>
              <w:rPr>
                <w:bCs/>
                <w:color w:val="000000"/>
                <w:sz w:val="24"/>
              </w:rPr>
            </w:pPr>
            <w:r>
              <w:rPr>
                <w:bCs/>
                <w:color w:val="000000"/>
                <w:sz w:val="24"/>
              </w:rPr>
              <w:t>1000</w:t>
            </w:r>
            <w:r w:rsidR="00824872" w:rsidRPr="001001EA">
              <w:rPr>
                <w:bCs/>
                <w:color w:val="000000"/>
                <w:sz w:val="24"/>
              </w:rPr>
              <w:t xml:space="preserve"> tấn</w:t>
            </w:r>
          </w:p>
        </w:tc>
        <w:tc>
          <w:tcPr>
            <w:tcW w:w="1285" w:type="dxa"/>
            <w:tcBorders>
              <w:top w:val="single" w:sz="4" w:space="0" w:color="auto"/>
              <w:left w:val="single" w:sz="4" w:space="0" w:color="auto"/>
              <w:bottom w:val="single" w:sz="4" w:space="0" w:color="auto"/>
              <w:right w:val="single" w:sz="4" w:space="0" w:color="auto"/>
            </w:tcBorders>
            <w:vAlign w:val="center"/>
          </w:tcPr>
          <w:p w14:paraId="752DC82A" w14:textId="1C47BC27" w:rsidR="00824872" w:rsidRPr="001001EA" w:rsidRDefault="00A37968" w:rsidP="001F5F96">
            <w:pPr>
              <w:jc w:val="right"/>
              <w:rPr>
                <w:bCs/>
                <w:color w:val="000000"/>
                <w:sz w:val="24"/>
              </w:rPr>
            </w:pPr>
            <w:r>
              <w:rPr>
                <w:bCs/>
                <w:color w:val="000000"/>
                <w:sz w:val="24"/>
              </w:rPr>
              <w:t>4.660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4ED3D" w14:textId="77777777" w:rsidR="00824872" w:rsidRPr="001001EA" w:rsidRDefault="00824872" w:rsidP="001F5F96">
            <w:pPr>
              <w:jc w:val="center"/>
              <w:rPr>
                <w:b/>
                <w:bCs/>
                <w:sz w:val="24"/>
              </w:rPr>
            </w:pPr>
          </w:p>
        </w:tc>
      </w:tr>
      <w:tr w:rsidR="00824872" w:rsidRPr="00EC587D" w14:paraId="74AAC272" w14:textId="77777777" w:rsidTr="001F5F96">
        <w:trPr>
          <w:trHeight w:val="264"/>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B7DAD" w14:textId="70E0202F" w:rsidR="00824872" w:rsidRPr="001001EA" w:rsidRDefault="00CA38AD" w:rsidP="001F5F96">
            <w:pPr>
              <w:jc w:val="center"/>
              <w:rPr>
                <w:bCs/>
                <w:color w:val="000000"/>
                <w:sz w:val="24"/>
              </w:rPr>
            </w:pPr>
            <w:r>
              <w:rPr>
                <w:bCs/>
                <w:color w:val="000000"/>
                <w:sz w:val="24"/>
              </w:rPr>
              <w:t>-</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10BF2" w14:textId="680D5A58" w:rsidR="00824872" w:rsidRPr="001001EA" w:rsidRDefault="00824872" w:rsidP="001F5F96">
            <w:pPr>
              <w:rPr>
                <w:bCs/>
                <w:color w:val="000000"/>
                <w:sz w:val="24"/>
              </w:rPr>
            </w:pPr>
            <w:r w:rsidRPr="001001EA">
              <w:rPr>
                <w:bCs/>
                <w:color w:val="000000"/>
                <w:sz w:val="24"/>
              </w:rPr>
              <w:t>Than nguyên khai</w:t>
            </w:r>
            <w:r w:rsidR="00290090">
              <w:rPr>
                <w:bCs/>
                <w:color w:val="000000"/>
                <w:sz w:val="24"/>
              </w:rPr>
              <w:t xml:space="preserve"> khai thác</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4224D" w14:textId="77777777" w:rsidR="00824872" w:rsidRPr="001001EA" w:rsidRDefault="00824872" w:rsidP="001F5F96">
            <w:pPr>
              <w:jc w:val="center"/>
              <w:rPr>
                <w:bCs/>
                <w:color w:val="000000"/>
                <w:sz w:val="24"/>
              </w:rPr>
            </w:pPr>
            <w:r w:rsidRPr="001001EA">
              <w:rPr>
                <w:bCs/>
                <w:color w:val="000000"/>
                <w:sz w:val="24"/>
              </w:rPr>
              <w:t>"</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6FF4A036" w14:textId="58E3A782" w:rsidR="00824872" w:rsidRPr="001001EA" w:rsidRDefault="00824872" w:rsidP="00824872">
            <w:pPr>
              <w:jc w:val="right"/>
              <w:rPr>
                <w:bCs/>
                <w:color w:val="000000"/>
                <w:sz w:val="24"/>
              </w:rPr>
            </w:pPr>
            <w:r w:rsidRPr="001001EA">
              <w:rPr>
                <w:bCs/>
                <w:color w:val="000000"/>
                <w:sz w:val="24"/>
              </w:rPr>
              <w:t>4</w:t>
            </w:r>
            <w:r w:rsidR="00722A0B">
              <w:rPr>
                <w:bCs/>
                <w:color w:val="000000"/>
                <w:sz w:val="24"/>
              </w:rPr>
              <w:t>.0</w:t>
            </w:r>
            <w:r>
              <w:rPr>
                <w:bCs/>
                <w:color w:val="000000"/>
                <w:sz w:val="24"/>
              </w:rPr>
              <w:t>0</w:t>
            </w:r>
            <w:r w:rsidRPr="001001EA">
              <w:rPr>
                <w:bCs/>
                <w:color w:val="000000"/>
                <w:sz w:val="24"/>
              </w:rPr>
              <w:t>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33952" w14:textId="77777777" w:rsidR="00824872" w:rsidRPr="001001EA" w:rsidRDefault="00824872" w:rsidP="001F5F96">
            <w:pPr>
              <w:jc w:val="center"/>
              <w:rPr>
                <w:b/>
                <w:bCs/>
                <w:sz w:val="24"/>
              </w:rPr>
            </w:pPr>
          </w:p>
        </w:tc>
      </w:tr>
      <w:tr w:rsidR="00824872" w:rsidRPr="00EC587D" w14:paraId="756D80FC" w14:textId="77777777" w:rsidTr="001F5F96">
        <w:trPr>
          <w:trHeight w:val="344"/>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29071" w14:textId="60952BD1" w:rsidR="00824872" w:rsidRPr="001001EA" w:rsidRDefault="00CA38AD" w:rsidP="001F5F96">
            <w:pPr>
              <w:jc w:val="center"/>
              <w:rPr>
                <w:bCs/>
                <w:color w:val="000000"/>
                <w:sz w:val="24"/>
              </w:rPr>
            </w:pPr>
            <w:r>
              <w:rPr>
                <w:bCs/>
                <w:color w:val="000000"/>
                <w:sz w:val="24"/>
              </w:rPr>
              <w:t>-</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C10CC" w14:textId="77777777" w:rsidR="00824872" w:rsidRPr="001001EA" w:rsidRDefault="00824872" w:rsidP="001F5F96">
            <w:pPr>
              <w:rPr>
                <w:bCs/>
                <w:color w:val="000000"/>
                <w:sz w:val="24"/>
              </w:rPr>
            </w:pPr>
            <w:r w:rsidRPr="001001EA">
              <w:rPr>
                <w:bCs/>
                <w:color w:val="000000"/>
                <w:sz w:val="24"/>
              </w:rPr>
              <w:t>Than sạch từ ĐĐLT</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D4277" w14:textId="77777777" w:rsidR="00824872" w:rsidRPr="001001EA" w:rsidRDefault="00824872" w:rsidP="001F5F96">
            <w:pPr>
              <w:jc w:val="center"/>
              <w:rPr>
                <w:bCs/>
                <w:color w:val="000000"/>
                <w:sz w:val="24"/>
              </w:rPr>
            </w:pPr>
            <w:r w:rsidRPr="001001EA">
              <w:rPr>
                <w:bCs/>
                <w:color w:val="000000"/>
                <w:sz w:val="24"/>
              </w:rPr>
              <w:t>"</w:t>
            </w:r>
          </w:p>
        </w:tc>
        <w:tc>
          <w:tcPr>
            <w:tcW w:w="1285" w:type="dxa"/>
            <w:tcBorders>
              <w:top w:val="single" w:sz="4" w:space="0" w:color="auto"/>
              <w:left w:val="single" w:sz="4" w:space="0" w:color="auto"/>
              <w:bottom w:val="single" w:sz="4" w:space="0" w:color="auto"/>
              <w:right w:val="single" w:sz="4" w:space="0" w:color="auto"/>
            </w:tcBorders>
            <w:vAlign w:val="center"/>
          </w:tcPr>
          <w:p w14:paraId="4C2BBFB3" w14:textId="5B16F7D2" w:rsidR="00824872" w:rsidRPr="001001EA" w:rsidRDefault="00824872" w:rsidP="00824872">
            <w:pPr>
              <w:jc w:val="right"/>
              <w:rPr>
                <w:bCs/>
                <w:color w:val="000000"/>
                <w:sz w:val="24"/>
              </w:rPr>
            </w:pPr>
            <w:r w:rsidRPr="001001EA">
              <w:rPr>
                <w:bCs/>
                <w:color w:val="000000"/>
                <w:sz w:val="24"/>
              </w:rPr>
              <w:t>6</w:t>
            </w:r>
            <w:r>
              <w:rPr>
                <w:bCs/>
                <w:color w:val="000000"/>
                <w:sz w:val="24"/>
              </w:rPr>
              <w:t>6</w:t>
            </w:r>
            <w:r w:rsidR="00722A0B">
              <w:rPr>
                <w:bCs/>
                <w:color w:val="000000"/>
                <w:sz w:val="24"/>
              </w:rPr>
              <w:t>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60228" w14:textId="77777777" w:rsidR="00824872" w:rsidRPr="001001EA" w:rsidRDefault="00824872" w:rsidP="001F5F96">
            <w:pPr>
              <w:jc w:val="center"/>
              <w:rPr>
                <w:b/>
                <w:bCs/>
                <w:sz w:val="24"/>
              </w:rPr>
            </w:pPr>
          </w:p>
        </w:tc>
      </w:tr>
      <w:tr w:rsidR="00824872" w:rsidRPr="00EC587D" w14:paraId="6C420E6D" w14:textId="77777777" w:rsidTr="001F5F96">
        <w:trPr>
          <w:trHeight w:val="378"/>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A3631" w14:textId="77777777" w:rsidR="00824872" w:rsidRPr="001001EA" w:rsidRDefault="00824872" w:rsidP="001F5F96">
            <w:pPr>
              <w:jc w:val="center"/>
              <w:rPr>
                <w:bCs/>
                <w:color w:val="000000"/>
                <w:sz w:val="24"/>
              </w:rPr>
            </w:pPr>
            <w:r w:rsidRPr="001001EA">
              <w:rPr>
                <w:bCs/>
                <w:color w:val="000000"/>
                <w:sz w:val="24"/>
              </w:rPr>
              <w:t>3</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DA5FC" w14:textId="77777777" w:rsidR="00824872" w:rsidRPr="001001EA" w:rsidRDefault="00824872" w:rsidP="001F5F96">
            <w:pPr>
              <w:rPr>
                <w:bCs/>
                <w:color w:val="000000"/>
                <w:sz w:val="24"/>
              </w:rPr>
            </w:pPr>
            <w:r w:rsidRPr="001001EA">
              <w:rPr>
                <w:bCs/>
                <w:color w:val="000000"/>
                <w:sz w:val="24"/>
              </w:rPr>
              <w:t>Than tiêu thụ</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56027" w14:textId="7D810107" w:rsidR="00824872" w:rsidRPr="001001EA" w:rsidRDefault="00824872" w:rsidP="00722A0B">
            <w:pPr>
              <w:jc w:val="center"/>
              <w:rPr>
                <w:bCs/>
                <w:color w:val="000000"/>
                <w:sz w:val="24"/>
              </w:rPr>
            </w:pPr>
            <w:r w:rsidRPr="001001EA">
              <w:rPr>
                <w:bCs/>
                <w:color w:val="000000"/>
                <w:sz w:val="24"/>
              </w:rPr>
              <w:t xml:space="preserve"> </w:t>
            </w:r>
            <w:r w:rsidR="00722A0B">
              <w:rPr>
                <w:bCs/>
                <w:color w:val="000000"/>
                <w:sz w:val="24"/>
              </w:rPr>
              <w:t>1000</w:t>
            </w:r>
            <w:r w:rsidRPr="001001EA">
              <w:rPr>
                <w:bCs/>
                <w:color w:val="000000"/>
                <w:sz w:val="24"/>
              </w:rPr>
              <w:t xml:space="preserve"> tấn</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52D6AD6E" w14:textId="797CB53E" w:rsidR="00824872" w:rsidRPr="001001EA" w:rsidRDefault="00824872" w:rsidP="001B5EE4">
            <w:pPr>
              <w:jc w:val="right"/>
              <w:rPr>
                <w:bCs/>
                <w:color w:val="000000"/>
                <w:sz w:val="24"/>
              </w:rPr>
            </w:pPr>
            <w:r w:rsidRPr="001001EA">
              <w:rPr>
                <w:bCs/>
                <w:color w:val="000000"/>
                <w:sz w:val="24"/>
              </w:rPr>
              <w:t>4</w:t>
            </w:r>
            <w:r w:rsidR="00722A0B">
              <w:rPr>
                <w:bCs/>
                <w:color w:val="000000"/>
                <w:sz w:val="24"/>
              </w:rPr>
              <w:t>.</w:t>
            </w:r>
            <w:r w:rsidR="001B5EE4">
              <w:rPr>
                <w:bCs/>
                <w:color w:val="000000"/>
                <w:sz w:val="24"/>
              </w:rPr>
              <w:t>66</w:t>
            </w:r>
            <w:r w:rsidR="00722A0B">
              <w:rPr>
                <w:bCs/>
                <w:color w:val="000000"/>
                <w:sz w:val="24"/>
              </w:rPr>
              <w:t>0</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83911" w14:textId="77777777" w:rsidR="00824872" w:rsidRPr="001001EA" w:rsidRDefault="00824872" w:rsidP="001F5F96">
            <w:pPr>
              <w:jc w:val="center"/>
              <w:rPr>
                <w:b/>
                <w:bCs/>
                <w:sz w:val="24"/>
              </w:rPr>
            </w:pPr>
          </w:p>
        </w:tc>
      </w:tr>
      <w:tr w:rsidR="00824872" w:rsidRPr="00EC587D" w14:paraId="76AA4CA3" w14:textId="77777777" w:rsidTr="001F5F96">
        <w:trPr>
          <w:trHeight w:val="278"/>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04FDA" w14:textId="77777777" w:rsidR="00824872" w:rsidRPr="001001EA" w:rsidRDefault="00824872" w:rsidP="001F5F96">
            <w:pPr>
              <w:jc w:val="center"/>
              <w:rPr>
                <w:bCs/>
                <w:color w:val="000000"/>
                <w:sz w:val="24"/>
              </w:rPr>
            </w:pPr>
            <w:r w:rsidRPr="001001EA">
              <w:rPr>
                <w:bCs/>
                <w:color w:val="000000"/>
                <w:sz w:val="24"/>
              </w:rPr>
              <w:t>4</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43989" w14:textId="0AFFBB2F" w:rsidR="00824872" w:rsidRPr="001001EA" w:rsidRDefault="00824872" w:rsidP="001F5F96">
            <w:pPr>
              <w:rPr>
                <w:bCs/>
                <w:color w:val="000000"/>
                <w:sz w:val="24"/>
              </w:rPr>
            </w:pPr>
            <w:r w:rsidRPr="001001EA">
              <w:rPr>
                <w:bCs/>
                <w:color w:val="000000"/>
                <w:sz w:val="24"/>
              </w:rPr>
              <w:t xml:space="preserve">Doanh thu </w:t>
            </w:r>
            <w:r w:rsidR="00A37968">
              <w:rPr>
                <w:bCs/>
                <w:color w:val="000000"/>
                <w:sz w:val="24"/>
              </w:rPr>
              <w:t xml:space="preserve">sản xuất </w:t>
            </w:r>
            <w:r w:rsidRPr="001001EA">
              <w:rPr>
                <w:bCs/>
                <w:color w:val="000000"/>
                <w:sz w:val="24"/>
              </w:rPr>
              <w:t>than</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0005A" w14:textId="2CFFDBFC" w:rsidR="00824872" w:rsidRPr="001001EA" w:rsidRDefault="000E4F0D" w:rsidP="001F5F96">
            <w:pPr>
              <w:jc w:val="center"/>
              <w:rPr>
                <w:bCs/>
                <w:color w:val="000000"/>
                <w:sz w:val="24"/>
              </w:rPr>
            </w:pPr>
            <w:r>
              <w:rPr>
                <w:bCs/>
                <w:color w:val="000000"/>
                <w:sz w:val="24"/>
              </w:rPr>
              <w:t>Tỷ</w:t>
            </w:r>
            <w:r w:rsidR="00824872" w:rsidRPr="001001EA">
              <w:rPr>
                <w:bCs/>
                <w:color w:val="000000"/>
                <w:sz w:val="24"/>
              </w:rPr>
              <w:t xml:space="preserve"> đồng</w:t>
            </w:r>
          </w:p>
        </w:tc>
        <w:tc>
          <w:tcPr>
            <w:tcW w:w="1285" w:type="dxa"/>
            <w:tcBorders>
              <w:top w:val="single" w:sz="4" w:space="0" w:color="auto"/>
              <w:left w:val="single" w:sz="4" w:space="0" w:color="auto"/>
              <w:bottom w:val="single" w:sz="4" w:space="0" w:color="auto"/>
              <w:right w:val="single" w:sz="4" w:space="0" w:color="auto"/>
            </w:tcBorders>
            <w:shd w:val="clear" w:color="000000" w:fill="FFFFFF"/>
            <w:vAlign w:val="center"/>
          </w:tcPr>
          <w:p w14:paraId="60AA76C1" w14:textId="653D4EEC" w:rsidR="00824872" w:rsidRPr="00614775" w:rsidRDefault="00614775" w:rsidP="001F5F96">
            <w:pPr>
              <w:jc w:val="right"/>
              <w:rPr>
                <w:bCs/>
                <w:color w:val="0000FF"/>
                <w:sz w:val="24"/>
              </w:rPr>
            </w:pPr>
            <w:r w:rsidRPr="00614775">
              <w:rPr>
                <w:bCs/>
                <w:color w:val="0000FF"/>
                <w:sz w:val="24"/>
              </w:rPr>
              <w:t>9.581</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AAB4D" w14:textId="77777777" w:rsidR="00824872" w:rsidRPr="001001EA" w:rsidRDefault="00824872" w:rsidP="001F5F96">
            <w:pPr>
              <w:jc w:val="center"/>
              <w:rPr>
                <w:b/>
                <w:bCs/>
                <w:sz w:val="24"/>
              </w:rPr>
            </w:pPr>
          </w:p>
        </w:tc>
      </w:tr>
      <w:tr w:rsidR="00A37968" w:rsidRPr="00EC587D" w14:paraId="71254674" w14:textId="77777777" w:rsidTr="001F5F96">
        <w:trPr>
          <w:trHeight w:val="359"/>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AF4BC" w14:textId="77777777" w:rsidR="00A37968" w:rsidRPr="001001EA" w:rsidRDefault="00A37968" w:rsidP="00A37968">
            <w:pPr>
              <w:jc w:val="center"/>
              <w:rPr>
                <w:bCs/>
                <w:color w:val="000000"/>
                <w:sz w:val="24"/>
              </w:rPr>
            </w:pPr>
            <w:r w:rsidRPr="001001EA">
              <w:rPr>
                <w:bCs/>
                <w:color w:val="000000"/>
                <w:sz w:val="24"/>
              </w:rPr>
              <w:t>5</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BC350" w14:textId="766D8E8A" w:rsidR="00A37968" w:rsidRPr="001001EA" w:rsidRDefault="00A37968" w:rsidP="00A37968">
            <w:pPr>
              <w:rPr>
                <w:bCs/>
                <w:color w:val="000000"/>
                <w:sz w:val="24"/>
              </w:rPr>
            </w:pPr>
            <w:r>
              <w:rPr>
                <w:bCs/>
                <w:color w:val="000000"/>
                <w:sz w:val="24"/>
              </w:rPr>
              <w:t>Lợi nhuận</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0A703" w14:textId="7D68E1E1" w:rsidR="00A37968" w:rsidRPr="001001EA" w:rsidRDefault="00A37968" w:rsidP="000E4F0D">
            <w:pPr>
              <w:jc w:val="center"/>
              <w:rPr>
                <w:bCs/>
                <w:color w:val="000000"/>
                <w:sz w:val="24"/>
              </w:rPr>
            </w:pPr>
            <w:r>
              <w:rPr>
                <w:bCs/>
                <w:color w:val="000000"/>
                <w:sz w:val="24"/>
              </w:rPr>
              <w:t>T</w:t>
            </w:r>
            <w:r w:rsidR="000E4F0D">
              <w:rPr>
                <w:bCs/>
                <w:color w:val="000000"/>
                <w:sz w:val="24"/>
              </w:rPr>
              <w:t>ỷ</w:t>
            </w:r>
            <w:r w:rsidRPr="001001EA">
              <w:rPr>
                <w:bCs/>
                <w:color w:val="000000"/>
                <w:sz w:val="24"/>
              </w:rPr>
              <w:t xml:space="preserve"> đồng</w:t>
            </w:r>
          </w:p>
        </w:tc>
        <w:tc>
          <w:tcPr>
            <w:tcW w:w="1285" w:type="dxa"/>
            <w:tcBorders>
              <w:top w:val="single" w:sz="4" w:space="0" w:color="auto"/>
              <w:left w:val="single" w:sz="4" w:space="0" w:color="auto"/>
              <w:bottom w:val="single" w:sz="4" w:space="0" w:color="auto"/>
              <w:right w:val="single" w:sz="4" w:space="0" w:color="auto"/>
            </w:tcBorders>
            <w:vAlign w:val="center"/>
          </w:tcPr>
          <w:p w14:paraId="1433D47E" w14:textId="586DC84C" w:rsidR="00A37968" w:rsidRPr="001001EA" w:rsidRDefault="00A37968" w:rsidP="000E4F0D">
            <w:pPr>
              <w:jc w:val="right"/>
              <w:rPr>
                <w:bCs/>
                <w:color w:val="000000"/>
                <w:sz w:val="24"/>
              </w:rPr>
            </w:pPr>
            <w:r>
              <w:rPr>
                <w:bCs/>
                <w:color w:val="000000"/>
                <w:sz w:val="24"/>
              </w:rPr>
              <w:t>65</w:t>
            </w:r>
            <w:r w:rsidR="000E4F0D">
              <w:rPr>
                <w:bCs/>
                <w:color w:val="000000"/>
                <w:sz w:val="24"/>
              </w:rPr>
              <w:t>,</w:t>
            </w:r>
            <w:r>
              <w:rPr>
                <w:bCs/>
                <w:color w:val="000000"/>
                <w:sz w:val="24"/>
              </w:rPr>
              <w:t>803</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B944E" w14:textId="77777777" w:rsidR="00A37968" w:rsidRPr="001001EA" w:rsidRDefault="00A37968" w:rsidP="00A37968">
            <w:pPr>
              <w:jc w:val="center"/>
              <w:rPr>
                <w:b/>
                <w:bCs/>
                <w:sz w:val="24"/>
              </w:rPr>
            </w:pPr>
          </w:p>
        </w:tc>
      </w:tr>
      <w:tr w:rsidR="00A37968" w:rsidRPr="00EC587D" w14:paraId="02A4C21B" w14:textId="77777777" w:rsidTr="001F5F96">
        <w:trPr>
          <w:trHeight w:val="356"/>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CD357" w14:textId="77777777" w:rsidR="00A37968" w:rsidRPr="001001EA" w:rsidRDefault="00A37968" w:rsidP="00A37968">
            <w:pPr>
              <w:jc w:val="center"/>
              <w:rPr>
                <w:bCs/>
                <w:color w:val="000000"/>
                <w:sz w:val="24"/>
              </w:rPr>
            </w:pPr>
            <w:r w:rsidRPr="001001EA">
              <w:rPr>
                <w:bCs/>
                <w:color w:val="000000"/>
                <w:sz w:val="24"/>
              </w:rPr>
              <w:t>6</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48C8C" w14:textId="341ED536" w:rsidR="00A37968" w:rsidRPr="001001EA" w:rsidRDefault="00A37968" w:rsidP="00A37968">
            <w:pPr>
              <w:rPr>
                <w:bCs/>
                <w:color w:val="000000"/>
                <w:sz w:val="24"/>
              </w:rPr>
            </w:pPr>
            <w:r>
              <w:rPr>
                <w:bCs/>
                <w:color w:val="000000"/>
                <w:sz w:val="24"/>
              </w:rPr>
              <w:t>Tiền lương bình quân ( tr.</w:t>
            </w:r>
            <w:r w:rsidRPr="001001EA">
              <w:rPr>
                <w:bCs/>
                <w:color w:val="000000"/>
                <w:sz w:val="24"/>
              </w:rPr>
              <w:t>đ/ng/th)</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08576" w14:textId="220286AF" w:rsidR="00A37968" w:rsidRPr="001001EA" w:rsidRDefault="00A37968" w:rsidP="00A37968">
            <w:pPr>
              <w:jc w:val="center"/>
              <w:rPr>
                <w:bCs/>
                <w:color w:val="000000"/>
                <w:sz w:val="24"/>
              </w:rPr>
            </w:pPr>
            <w:r>
              <w:rPr>
                <w:bCs/>
                <w:color w:val="000000"/>
                <w:sz w:val="24"/>
              </w:rPr>
              <w:t>Triệu</w:t>
            </w:r>
            <w:r w:rsidRPr="001001EA">
              <w:rPr>
                <w:bCs/>
                <w:color w:val="000000"/>
                <w:sz w:val="24"/>
              </w:rPr>
              <w:t xml:space="preserve"> đồng</w:t>
            </w:r>
          </w:p>
        </w:tc>
        <w:tc>
          <w:tcPr>
            <w:tcW w:w="1285" w:type="dxa"/>
            <w:tcBorders>
              <w:top w:val="single" w:sz="4" w:space="0" w:color="auto"/>
              <w:left w:val="single" w:sz="4" w:space="0" w:color="auto"/>
              <w:bottom w:val="single" w:sz="4" w:space="0" w:color="auto"/>
              <w:right w:val="single" w:sz="4" w:space="0" w:color="auto"/>
            </w:tcBorders>
            <w:vAlign w:val="center"/>
          </w:tcPr>
          <w:p w14:paraId="59ECFF52" w14:textId="6B22C175" w:rsidR="00A37968" w:rsidRPr="001001EA" w:rsidRDefault="00A37968" w:rsidP="00A37968">
            <w:pPr>
              <w:jc w:val="right"/>
              <w:rPr>
                <w:bCs/>
                <w:color w:val="000000"/>
                <w:sz w:val="24"/>
              </w:rPr>
            </w:pPr>
            <w:r>
              <w:rPr>
                <w:bCs/>
                <w:color w:val="000000"/>
                <w:sz w:val="24"/>
              </w:rPr>
              <w:t>13,184</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BC580" w14:textId="77777777" w:rsidR="00A37968" w:rsidRPr="001001EA" w:rsidRDefault="00A37968" w:rsidP="00A37968">
            <w:pPr>
              <w:jc w:val="center"/>
              <w:rPr>
                <w:b/>
                <w:bCs/>
                <w:sz w:val="24"/>
              </w:rPr>
            </w:pPr>
          </w:p>
        </w:tc>
      </w:tr>
      <w:tr w:rsidR="0046562D" w:rsidRPr="00EC587D" w14:paraId="742339A1" w14:textId="77777777" w:rsidTr="001F5F96">
        <w:trPr>
          <w:trHeight w:val="356"/>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5E7F8" w14:textId="0666D099" w:rsidR="0046562D" w:rsidRPr="001001EA" w:rsidRDefault="0046562D" w:rsidP="0046562D">
            <w:pPr>
              <w:jc w:val="center"/>
              <w:rPr>
                <w:bCs/>
                <w:color w:val="000000"/>
                <w:sz w:val="24"/>
              </w:rPr>
            </w:pPr>
            <w:r>
              <w:rPr>
                <w:bCs/>
                <w:color w:val="000000"/>
                <w:sz w:val="24"/>
              </w:rPr>
              <w:t>7</w:t>
            </w:r>
          </w:p>
        </w:tc>
        <w:tc>
          <w:tcPr>
            <w:tcW w:w="42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0BA8F" w14:textId="6DFFD954" w:rsidR="0046562D" w:rsidRDefault="0046562D" w:rsidP="0046562D">
            <w:pPr>
              <w:rPr>
                <w:bCs/>
                <w:color w:val="000000"/>
                <w:sz w:val="24"/>
              </w:rPr>
            </w:pPr>
            <w:r>
              <w:rPr>
                <w:bCs/>
                <w:color w:val="000000"/>
                <w:sz w:val="24"/>
              </w:rPr>
              <w:t>Đầu tư xây dựng</w:t>
            </w:r>
          </w:p>
        </w:tc>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1D2E4" w14:textId="00BF33D3" w:rsidR="0046562D" w:rsidRDefault="000E4F0D" w:rsidP="0046562D">
            <w:pPr>
              <w:jc w:val="center"/>
              <w:rPr>
                <w:bCs/>
                <w:color w:val="000000"/>
                <w:sz w:val="24"/>
              </w:rPr>
            </w:pPr>
            <w:r>
              <w:rPr>
                <w:bCs/>
                <w:color w:val="000000"/>
                <w:sz w:val="24"/>
              </w:rPr>
              <w:t>Tỷ</w:t>
            </w:r>
            <w:r w:rsidR="0046562D" w:rsidRPr="001001EA">
              <w:rPr>
                <w:bCs/>
                <w:color w:val="000000"/>
                <w:sz w:val="24"/>
              </w:rPr>
              <w:t xml:space="preserve"> đồng</w:t>
            </w:r>
          </w:p>
        </w:tc>
        <w:tc>
          <w:tcPr>
            <w:tcW w:w="1285" w:type="dxa"/>
            <w:tcBorders>
              <w:top w:val="single" w:sz="4" w:space="0" w:color="auto"/>
              <w:left w:val="single" w:sz="4" w:space="0" w:color="auto"/>
              <w:bottom w:val="single" w:sz="4" w:space="0" w:color="auto"/>
              <w:right w:val="single" w:sz="4" w:space="0" w:color="auto"/>
            </w:tcBorders>
            <w:vAlign w:val="center"/>
          </w:tcPr>
          <w:p w14:paraId="4D3477F4" w14:textId="579EEF3A" w:rsidR="0046562D" w:rsidRPr="0064580A" w:rsidRDefault="000E4F0D" w:rsidP="0046562D">
            <w:pPr>
              <w:jc w:val="right"/>
              <w:rPr>
                <w:bCs/>
                <w:color w:val="0000FF"/>
                <w:sz w:val="24"/>
              </w:rPr>
            </w:pPr>
            <w:r>
              <w:rPr>
                <w:bCs/>
                <w:color w:val="0000FF"/>
                <w:sz w:val="24"/>
              </w:rPr>
              <w:t>193,</w:t>
            </w:r>
            <w:bookmarkStart w:id="0" w:name="_GoBack"/>
            <w:bookmarkEnd w:id="0"/>
            <w:r w:rsidR="007F5712" w:rsidRPr="0064580A">
              <w:rPr>
                <w:bCs/>
                <w:color w:val="0000FF"/>
                <w:sz w:val="24"/>
              </w:rPr>
              <w:t>719</w:t>
            </w:r>
          </w:p>
        </w:tc>
        <w:tc>
          <w:tcPr>
            <w:tcW w:w="13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AA0AE" w14:textId="77777777" w:rsidR="0046562D" w:rsidRPr="001001EA" w:rsidRDefault="0046562D" w:rsidP="0046562D">
            <w:pPr>
              <w:jc w:val="center"/>
              <w:rPr>
                <w:b/>
                <w:bCs/>
                <w:sz w:val="24"/>
              </w:rPr>
            </w:pPr>
          </w:p>
        </w:tc>
      </w:tr>
      <w:tr w:rsidR="0046562D" w:rsidRPr="00FB38D8" w14:paraId="77EE852F" w14:textId="77777777" w:rsidTr="001F5F96">
        <w:trPr>
          <w:trHeight w:val="76"/>
          <w:jc w:val="center"/>
        </w:trPr>
        <w:tc>
          <w:tcPr>
            <w:tcW w:w="594" w:type="dxa"/>
            <w:shd w:val="clear" w:color="auto" w:fill="auto"/>
            <w:noWrap/>
            <w:vAlign w:val="center"/>
          </w:tcPr>
          <w:p w14:paraId="05B72A01" w14:textId="61B3C126" w:rsidR="0046562D" w:rsidRPr="001001EA" w:rsidRDefault="0046562D" w:rsidP="0046562D">
            <w:pPr>
              <w:jc w:val="center"/>
              <w:rPr>
                <w:bCs/>
                <w:color w:val="000000"/>
                <w:sz w:val="24"/>
              </w:rPr>
            </w:pPr>
            <w:r>
              <w:rPr>
                <w:bCs/>
                <w:color w:val="000000"/>
                <w:sz w:val="24"/>
              </w:rPr>
              <w:t>8</w:t>
            </w:r>
          </w:p>
        </w:tc>
        <w:tc>
          <w:tcPr>
            <w:tcW w:w="4214" w:type="dxa"/>
            <w:shd w:val="clear" w:color="000000" w:fill="FFFFFF"/>
            <w:noWrap/>
            <w:vAlign w:val="center"/>
          </w:tcPr>
          <w:p w14:paraId="5ED31193" w14:textId="77777777" w:rsidR="0046562D" w:rsidRPr="001001EA" w:rsidRDefault="0046562D" w:rsidP="0046562D">
            <w:pPr>
              <w:rPr>
                <w:bCs/>
                <w:color w:val="000000"/>
                <w:sz w:val="24"/>
              </w:rPr>
            </w:pPr>
            <w:r w:rsidRPr="001001EA">
              <w:rPr>
                <w:bCs/>
                <w:color w:val="000000"/>
                <w:sz w:val="24"/>
              </w:rPr>
              <w:t xml:space="preserve">Dự kiến cổ tức </w:t>
            </w:r>
          </w:p>
        </w:tc>
        <w:tc>
          <w:tcPr>
            <w:tcW w:w="1427" w:type="dxa"/>
            <w:shd w:val="clear" w:color="auto" w:fill="auto"/>
            <w:noWrap/>
            <w:vAlign w:val="center"/>
          </w:tcPr>
          <w:p w14:paraId="6256217D" w14:textId="77777777" w:rsidR="0046562D" w:rsidRPr="001001EA" w:rsidRDefault="0046562D" w:rsidP="0046562D">
            <w:pPr>
              <w:jc w:val="center"/>
              <w:rPr>
                <w:bCs/>
                <w:color w:val="000000"/>
                <w:sz w:val="24"/>
              </w:rPr>
            </w:pPr>
            <w:r w:rsidRPr="001001EA">
              <w:rPr>
                <w:bCs/>
                <w:color w:val="000000"/>
                <w:sz w:val="24"/>
              </w:rPr>
              <w:t>%</w:t>
            </w:r>
          </w:p>
        </w:tc>
        <w:tc>
          <w:tcPr>
            <w:tcW w:w="1285" w:type="dxa"/>
            <w:vAlign w:val="center"/>
          </w:tcPr>
          <w:p w14:paraId="1D4F94F3" w14:textId="77777777" w:rsidR="0046562D" w:rsidRPr="001001EA" w:rsidRDefault="0046562D" w:rsidP="0046562D">
            <w:pPr>
              <w:ind w:left="720"/>
              <w:jc w:val="center"/>
              <w:rPr>
                <w:bCs/>
                <w:color w:val="000000"/>
                <w:sz w:val="24"/>
              </w:rPr>
            </w:pPr>
            <w:r w:rsidRPr="001001EA">
              <w:rPr>
                <w:bCs/>
                <w:color w:val="000000"/>
                <w:sz w:val="24"/>
              </w:rPr>
              <w:t>≥ 7</w:t>
            </w:r>
          </w:p>
        </w:tc>
        <w:tc>
          <w:tcPr>
            <w:tcW w:w="1398" w:type="dxa"/>
            <w:shd w:val="clear" w:color="auto" w:fill="auto"/>
            <w:noWrap/>
            <w:vAlign w:val="center"/>
          </w:tcPr>
          <w:p w14:paraId="1111EE45" w14:textId="77777777" w:rsidR="0046562D" w:rsidRPr="001001EA" w:rsidRDefault="0046562D" w:rsidP="0046562D">
            <w:pPr>
              <w:jc w:val="right"/>
              <w:rPr>
                <w:b/>
                <w:bCs/>
                <w:color w:val="000000"/>
                <w:sz w:val="24"/>
              </w:rPr>
            </w:pPr>
          </w:p>
        </w:tc>
      </w:tr>
    </w:tbl>
    <w:p w14:paraId="051C13D3" w14:textId="77777777" w:rsidR="00824872" w:rsidRDefault="00824872" w:rsidP="00D723F8">
      <w:pPr>
        <w:spacing w:before="120" w:after="120"/>
        <w:ind w:firstLine="567"/>
        <w:jc w:val="both"/>
        <w:rPr>
          <w:b/>
          <w:szCs w:val="28"/>
          <w:lang w:val="vi-VN"/>
        </w:rPr>
      </w:pPr>
    </w:p>
    <w:p w14:paraId="014944D0" w14:textId="63EE344E" w:rsidR="00F61CAE" w:rsidRPr="008E3015" w:rsidRDefault="00D723F8" w:rsidP="009D1D54">
      <w:pPr>
        <w:spacing w:before="120" w:line="300" w:lineRule="atLeast"/>
        <w:ind w:left="284" w:firstLine="283"/>
        <w:jc w:val="both"/>
        <w:rPr>
          <w:b/>
          <w:bCs/>
          <w:color w:val="000000" w:themeColor="text1"/>
          <w:szCs w:val="28"/>
          <w:lang w:val="vi-VN"/>
        </w:rPr>
      </w:pPr>
      <w:r w:rsidRPr="008E3015">
        <w:rPr>
          <w:b/>
          <w:bCs/>
          <w:color w:val="000000" w:themeColor="text1"/>
          <w:szCs w:val="28"/>
          <w:lang w:val="vi-VN"/>
        </w:rPr>
        <w:t xml:space="preserve">2. </w:t>
      </w:r>
      <w:r w:rsidR="00F61CAE" w:rsidRPr="008E3015">
        <w:rPr>
          <w:b/>
          <w:bCs/>
          <w:color w:val="000000" w:themeColor="text1"/>
          <w:szCs w:val="28"/>
          <w:lang w:val="vi-VN"/>
        </w:rPr>
        <w:t>Phương hướng</w:t>
      </w:r>
      <w:r w:rsidR="00C31854" w:rsidRPr="008E3015">
        <w:rPr>
          <w:b/>
          <w:bCs/>
          <w:color w:val="000000" w:themeColor="text1"/>
          <w:szCs w:val="28"/>
          <w:lang w:val="vi-VN"/>
        </w:rPr>
        <w:t>, nhiệm vụ</w:t>
      </w:r>
      <w:r w:rsidR="00F61CAE" w:rsidRPr="008E3015">
        <w:rPr>
          <w:b/>
          <w:bCs/>
          <w:color w:val="000000" w:themeColor="text1"/>
          <w:szCs w:val="28"/>
          <w:lang w:val="vi-VN"/>
        </w:rPr>
        <w:t xml:space="preserve"> năm 202</w:t>
      </w:r>
      <w:r w:rsidR="00602764" w:rsidRPr="008E3015">
        <w:rPr>
          <w:b/>
          <w:bCs/>
          <w:color w:val="000000" w:themeColor="text1"/>
          <w:szCs w:val="28"/>
          <w:lang w:val="vi-VN"/>
        </w:rPr>
        <w:t>5</w:t>
      </w:r>
      <w:r w:rsidR="00F61CAE" w:rsidRPr="008E3015">
        <w:rPr>
          <w:b/>
          <w:bCs/>
          <w:color w:val="000000" w:themeColor="text1"/>
          <w:szCs w:val="28"/>
          <w:lang w:val="vi-VN"/>
        </w:rPr>
        <w:t>:</w:t>
      </w:r>
    </w:p>
    <w:p w14:paraId="789864E4" w14:textId="43FE91ED" w:rsidR="000D1CCF" w:rsidRPr="008E3015" w:rsidRDefault="00ED3967" w:rsidP="00447679">
      <w:pPr>
        <w:spacing w:before="120"/>
        <w:ind w:firstLine="567"/>
        <w:jc w:val="both"/>
        <w:rPr>
          <w:spacing w:val="-2"/>
          <w:szCs w:val="28"/>
          <w:lang w:val="vi-VN"/>
        </w:rPr>
      </w:pPr>
      <w:r w:rsidRPr="008E3015">
        <w:rPr>
          <w:color w:val="000000" w:themeColor="text1"/>
          <w:spacing w:val="-2"/>
          <w:szCs w:val="28"/>
          <w:lang w:val="vi-VN"/>
        </w:rPr>
        <w:t xml:space="preserve">Năm 2025 dự báo </w:t>
      </w:r>
      <w:r w:rsidR="008B40B1" w:rsidRPr="008E3015">
        <w:rPr>
          <w:color w:val="000000" w:themeColor="text1"/>
          <w:spacing w:val="-2"/>
          <w:szCs w:val="28"/>
          <w:lang w:val="vi-VN"/>
        </w:rPr>
        <w:t xml:space="preserve">tình hình thực hiện SXKD </w:t>
      </w:r>
      <w:r w:rsidRPr="008E3015">
        <w:rPr>
          <w:color w:val="000000" w:themeColor="text1"/>
          <w:spacing w:val="-2"/>
          <w:szCs w:val="28"/>
          <w:lang w:val="vi-VN"/>
        </w:rPr>
        <w:t>khó khăn hơn năm 2024 do chi phí đầu vào tăng, giá bán không tăng tương ứng</w:t>
      </w:r>
      <w:r w:rsidR="00825C5F" w:rsidRPr="008E3015">
        <w:rPr>
          <w:color w:val="000000" w:themeColor="text1"/>
          <w:spacing w:val="-2"/>
          <w:szCs w:val="28"/>
          <w:lang w:val="vi-VN"/>
        </w:rPr>
        <w:t xml:space="preserve">. </w:t>
      </w:r>
      <w:r w:rsidR="00B952B2" w:rsidRPr="00447679">
        <w:rPr>
          <w:rFonts w:ascii=".SFUIDisplay" w:hAnsi=".SFUIDisplay"/>
          <w:spacing w:val="-2"/>
          <w:szCs w:val="28"/>
          <w:lang w:val="nl-NL"/>
        </w:rPr>
        <w:t xml:space="preserve">Công ty tiếp tục phải </w:t>
      </w:r>
      <w:r w:rsidR="009B2BAB" w:rsidRPr="00C53C61">
        <w:rPr>
          <w:color w:val="000000" w:themeColor="text1"/>
          <w:spacing w:val="-2"/>
          <w:szCs w:val="28"/>
          <w:lang w:val="vi-VN"/>
        </w:rPr>
        <w:t>xử lý</w:t>
      </w:r>
      <w:r w:rsidR="00B952B2" w:rsidRPr="008E3015">
        <w:rPr>
          <w:color w:val="000000" w:themeColor="text1"/>
          <w:spacing w:val="-2"/>
          <w:szCs w:val="28"/>
          <w:lang w:val="vi-VN"/>
        </w:rPr>
        <w:t xml:space="preserve"> </w:t>
      </w:r>
      <w:r w:rsidR="00447B11" w:rsidRPr="00447679">
        <w:rPr>
          <w:spacing w:val="-2"/>
          <w:szCs w:val="28"/>
          <w:lang w:val="nl-NL"/>
        </w:rPr>
        <w:t xml:space="preserve">những vướng mắc liên quan đến </w:t>
      </w:r>
      <w:r w:rsidR="009B2BAB">
        <w:rPr>
          <w:spacing w:val="-2"/>
          <w:szCs w:val="28"/>
          <w:lang w:val="nl-NL"/>
        </w:rPr>
        <w:t xml:space="preserve">công tác </w:t>
      </w:r>
      <w:r w:rsidR="00B952B2" w:rsidRPr="00447679">
        <w:rPr>
          <w:rFonts w:ascii=".SFUIDisplay" w:hAnsi=".SFUIDisplay"/>
          <w:spacing w:val="-2"/>
          <w:szCs w:val="28"/>
          <w:lang w:val="nl-NL"/>
        </w:rPr>
        <w:t>mở rộng ranh giới</w:t>
      </w:r>
      <w:r w:rsidR="00B952B2" w:rsidRPr="00447679">
        <w:rPr>
          <w:spacing w:val="-2"/>
          <w:szCs w:val="28"/>
          <w:lang w:val="nl-NL"/>
        </w:rPr>
        <w:t xml:space="preserve"> khai thác để đáp ứng sản lượng TKV </w:t>
      </w:r>
      <w:r w:rsidR="003F147E" w:rsidRPr="00447679">
        <w:rPr>
          <w:spacing w:val="-2"/>
          <w:szCs w:val="28"/>
          <w:lang w:val="nl-NL"/>
        </w:rPr>
        <w:t>giao,</w:t>
      </w:r>
      <w:r w:rsidR="00B952B2" w:rsidRPr="00447679">
        <w:rPr>
          <w:spacing w:val="-2"/>
          <w:szCs w:val="28"/>
          <w:lang w:val="nl-NL"/>
        </w:rPr>
        <w:t xml:space="preserve"> các thủ tục quản lý đất đai, quy hoạch bãi thải, </w:t>
      </w:r>
      <w:r w:rsidR="003F147E" w:rsidRPr="00447679">
        <w:rPr>
          <w:rFonts w:ascii=".SFUIDisplay" w:hAnsi=".SFUIDisplay"/>
          <w:spacing w:val="-2"/>
          <w:szCs w:val="28"/>
          <w:lang w:val="nl-NL"/>
        </w:rPr>
        <w:t>giải phóng mặt bằng</w:t>
      </w:r>
      <w:r w:rsidR="009B2BAB">
        <w:rPr>
          <w:rFonts w:ascii=".SFUIDisplay" w:hAnsi=".SFUIDisplay"/>
          <w:spacing w:val="-2"/>
          <w:szCs w:val="28"/>
          <w:lang w:val="nl-NL"/>
        </w:rPr>
        <w:t>,</w:t>
      </w:r>
      <w:r w:rsidR="000C499D" w:rsidRPr="00447679">
        <w:rPr>
          <w:rFonts w:ascii=".SFUIDisplay" w:hAnsi=".SFUIDisplay"/>
          <w:spacing w:val="-2"/>
          <w:szCs w:val="28"/>
          <w:lang w:val="nl-NL"/>
        </w:rPr>
        <w:t xml:space="preserve"> </w:t>
      </w:r>
      <w:r w:rsidR="002C2BB7" w:rsidRPr="00447679">
        <w:rPr>
          <w:rFonts w:ascii=".SFUIDisplay" w:hAnsi=".SFUIDisplay"/>
          <w:spacing w:val="-2"/>
          <w:szCs w:val="28"/>
          <w:lang w:val="nl-NL"/>
        </w:rPr>
        <w:t xml:space="preserve">điều kiện </w:t>
      </w:r>
      <w:r w:rsidR="000C499D" w:rsidRPr="00447679">
        <w:rPr>
          <w:rFonts w:ascii=".SFUIDisplay" w:hAnsi=".SFUIDisplay"/>
          <w:spacing w:val="-2"/>
          <w:szCs w:val="28"/>
          <w:lang w:val="nl-NL"/>
        </w:rPr>
        <w:t>vỉa mỏng khó khăn trong khai thác và làm phẩm cấp than</w:t>
      </w:r>
      <w:r w:rsidR="000D1CCF" w:rsidRPr="00447679">
        <w:rPr>
          <w:rFonts w:ascii=".SFUIDisplay" w:hAnsi=".SFUIDisplay"/>
          <w:spacing w:val="-2"/>
          <w:szCs w:val="28"/>
          <w:lang w:val="nl-NL"/>
        </w:rPr>
        <w:t xml:space="preserve">, </w:t>
      </w:r>
      <w:r w:rsidR="004B1161" w:rsidRPr="008E3015">
        <w:rPr>
          <w:spacing w:val="-2"/>
          <w:szCs w:val="28"/>
          <w:lang w:val="vi-VN"/>
        </w:rPr>
        <w:t xml:space="preserve">ảnh hưởng đến </w:t>
      </w:r>
      <w:r w:rsidR="003666EB" w:rsidRPr="008E3015">
        <w:rPr>
          <w:spacing w:val="-2"/>
          <w:szCs w:val="28"/>
          <w:lang w:val="vi-VN"/>
        </w:rPr>
        <w:t xml:space="preserve">tình hình </w:t>
      </w:r>
      <w:r w:rsidR="004B1161" w:rsidRPr="008E3015">
        <w:rPr>
          <w:spacing w:val="-2"/>
          <w:szCs w:val="28"/>
          <w:lang w:val="vi-VN"/>
        </w:rPr>
        <w:t xml:space="preserve">thực hiện </w:t>
      </w:r>
      <w:r w:rsidR="00E70AD4" w:rsidRPr="008E3015">
        <w:rPr>
          <w:spacing w:val="-2"/>
          <w:szCs w:val="28"/>
          <w:lang w:val="vi-VN"/>
        </w:rPr>
        <w:t>kế hoạch</w:t>
      </w:r>
      <w:r w:rsidR="000D1CCF" w:rsidRPr="008E3015">
        <w:rPr>
          <w:spacing w:val="-2"/>
          <w:szCs w:val="28"/>
          <w:lang w:val="vi-VN"/>
        </w:rPr>
        <w:t>.</w:t>
      </w:r>
    </w:p>
    <w:p w14:paraId="653749D4" w14:textId="77777777" w:rsidR="00031B61" w:rsidRPr="008E3015" w:rsidRDefault="00031B61" w:rsidP="00031B61">
      <w:pPr>
        <w:tabs>
          <w:tab w:val="left" w:pos="0"/>
        </w:tabs>
        <w:spacing w:before="60"/>
        <w:ind w:left="708"/>
        <w:jc w:val="both"/>
        <w:rPr>
          <w:b/>
          <w:sz w:val="26"/>
          <w:szCs w:val="26"/>
          <w:lang w:val="vi-VN"/>
        </w:rPr>
      </w:pPr>
      <w:r w:rsidRPr="008E3015">
        <w:rPr>
          <w:b/>
          <w:szCs w:val="28"/>
          <w:lang w:val="vi-VN"/>
        </w:rPr>
        <w:t xml:space="preserve">II. </w:t>
      </w:r>
      <w:r w:rsidRPr="008E3015">
        <w:rPr>
          <w:b/>
          <w:sz w:val="26"/>
          <w:szCs w:val="26"/>
          <w:lang w:val="vi-VN"/>
        </w:rPr>
        <w:t>CÁC GIẢI PHÁP THỰC HIỆN NHIỆM VỤ</w:t>
      </w:r>
    </w:p>
    <w:p w14:paraId="56E3E5DF" w14:textId="587AA90E" w:rsidR="004B4225" w:rsidRPr="008E3015" w:rsidRDefault="004B4225" w:rsidP="00447679">
      <w:pPr>
        <w:tabs>
          <w:tab w:val="left" w:pos="0"/>
        </w:tabs>
        <w:spacing w:before="120"/>
        <w:ind w:firstLine="567"/>
        <w:jc w:val="both"/>
        <w:rPr>
          <w:color w:val="000000" w:themeColor="text1"/>
          <w:szCs w:val="28"/>
          <w:lang w:val="vi-VN"/>
        </w:rPr>
      </w:pPr>
      <w:r w:rsidRPr="008E3015">
        <w:rPr>
          <w:color w:val="000000" w:themeColor="text1"/>
          <w:szCs w:val="28"/>
          <w:lang w:val="vi-VN"/>
        </w:rPr>
        <w:tab/>
        <w:t xml:space="preserve">Để </w:t>
      </w:r>
      <w:r w:rsidRPr="000B44DA">
        <w:rPr>
          <w:color w:val="000000" w:themeColor="text1"/>
          <w:szCs w:val="28"/>
          <w:lang w:val="vi-VN"/>
        </w:rPr>
        <w:t xml:space="preserve">hoàn thành toàn diện các chỉ tiêu </w:t>
      </w:r>
      <w:r w:rsidRPr="008E3015">
        <w:rPr>
          <w:color w:val="000000" w:themeColor="text1"/>
          <w:szCs w:val="28"/>
          <w:lang w:val="vi-VN"/>
        </w:rPr>
        <w:t>chủ yếu Kế hoạch PHKD</w:t>
      </w:r>
      <w:r w:rsidRPr="000B44DA">
        <w:rPr>
          <w:color w:val="000000" w:themeColor="text1"/>
          <w:szCs w:val="28"/>
          <w:lang w:val="vi-VN"/>
        </w:rPr>
        <w:t xml:space="preserve"> TKV giao </w:t>
      </w:r>
      <w:r w:rsidRPr="008E3015">
        <w:rPr>
          <w:color w:val="000000" w:themeColor="text1"/>
          <w:szCs w:val="28"/>
          <w:lang w:val="vi-VN"/>
        </w:rPr>
        <w:t>năm 2025</w:t>
      </w:r>
      <w:r w:rsidRPr="000B44DA">
        <w:rPr>
          <w:color w:val="000000" w:themeColor="text1"/>
          <w:szCs w:val="28"/>
          <w:lang w:val="vi-VN"/>
        </w:rPr>
        <w:t xml:space="preserve">, </w:t>
      </w:r>
      <w:r w:rsidR="00E70AD4" w:rsidRPr="008E3015">
        <w:rPr>
          <w:color w:val="000000" w:themeColor="text1"/>
          <w:szCs w:val="28"/>
          <w:lang w:val="vi-VN"/>
        </w:rPr>
        <w:t xml:space="preserve">đồng thời </w:t>
      </w:r>
      <w:r w:rsidRPr="000B44DA">
        <w:rPr>
          <w:color w:val="000000" w:themeColor="text1"/>
          <w:szCs w:val="28"/>
          <w:lang w:val="vi-VN"/>
        </w:rPr>
        <w:t xml:space="preserve">giữ vững an ninh an toàn, </w:t>
      </w:r>
      <w:r w:rsidRPr="008E3015">
        <w:rPr>
          <w:color w:val="000000" w:themeColor="text1"/>
          <w:szCs w:val="28"/>
          <w:lang w:val="vi-VN"/>
        </w:rPr>
        <w:t>đảm bảo</w:t>
      </w:r>
      <w:r w:rsidRPr="000B44DA">
        <w:rPr>
          <w:color w:val="000000" w:themeColor="text1"/>
          <w:szCs w:val="28"/>
          <w:lang w:val="vi-VN"/>
        </w:rPr>
        <w:t xml:space="preserve"> thu nhập cho người lao động,</w:t>
      </w:r>
      <w:r w:rsidRPr="008E3015">
        <w:rPr>
          <w:color w:val="000000" w:themeColor="text1"/>
          <w:szCs w:val="28"/>
          <w:lang w:val="vi-VN"/>
        </w:rPr>
        <w:t xml:space="preserve"> </w:t>
      </w:r>
      <w:r w:rsidR="00877C37" w:rsidRPr="00C53C61">
        <w:rPr>
          <w:color w:val="000000" w:themeColor="text1"/>
          <w:szCs w:val="28"/>
          <w:lang w:val="vi-VN"/>
        </w:rPr>
        <w:t>toàn thể</w:t>
      </w:r>
      <w:r w:rsidRPr="000B44DA">
        <w:rPr>
          <w:color w:val="000000" w:themeColor="text1"/>
          <w:szCs w:val="28"/>
          <w:lang w:val="vi-VN"/>
        </w:rPr>
        <w:t xml:space="preserve"> CBCNV</w:t>
      </w:r>
      <w:r w:rsidR="00877C37" w:rsidRPr="00C53C61">
        <w:rPr>
          <w:color w:val="000000" w:themeColor="text1"/>
          <w:szCs w:val="28"/>
          <w:lang w:val="vi-VN"/>
        </w:rPr>
        <w:t>-LĐ</w:t>
      </w:r>
      <w:r w:rsidRPr="000B44DA">
        <w:rPr>
          <w:color w:val="000000" w:themeColor="text1"/>
          <w:szCs w:val="28"/>
          <w:lang w:val="vi-VN"/>
        </w:rPr>
        <w:t xml:space="preserve"> </w:t>
      </w:r>
      <w:r w:rsidR="00877C37" w:rsidRPr="00C53C61">
        <w:rPr>
          <w:color w:val="000000" w:themeColor="text1"/>
          <w:szCs w:val="28"/>
          <w:lang w:val="vi-VN"/>
        </w:rPr>
        <w:t xml:space="preserve">công ty </w:t>
      </w:r>
      <w:r w:rsidRPr="000B44DA">
        <w:rPr>
          <w:color w:val="000000" w:themeColor="text1"/>
          <w:szCs w:val="28"/>
          <w:lang w:val="vi-VN"/>
        </w:rPr>
        <w:t xml:space="preserve">tiếp tục phát huy </w:t>
      </w:r>
      <w:r w:rsidRPr="008E3015">
        <w:rPr>
          <w:color w:val="000000" w:themeColor="text1"/>
          <w:szCs w:val="28"/>
          <w:lang w:val="vi-VN"/>
        </w:rPr>
        <w:t xml:space="preserve">truyền thống thợ mỏ, đoàn kết đồng lòng </w:t>
      </w:r>
      <w:r w:rsidR="00A71D36" w:rsidRPr="008E3015">
        <w:rPr>
          <w:color w:val="000000" w:themeColor="text1"/>
          <w:szCs w:val="28"/>
          <w:lang w:val="vi-VN"/>
        </w:rPr>
        <w:t xml:space="preserve">tập trung </w:t>
      </w:r>
      <w:r w:rsidRPr="000B44DA">
        <w:rPr>
          <w:color w:val="000000" w:themeColor="text1"/>
          <w:szCs w:val="28"/>
          <w:lang w:val="vi-VN"/>
        </w:rPr>
        <w:t xml:space="preserve">thực hiện </w:t>
      </w:r>
      <w:r w:rsidR="00A71D36" w:rsidRPr="008E3015">
        <w:rPr>
          <w:color w:val="000000" w:themeColor="text1"/>
          <w:szCs w:val="28"/>
          <w:lang w:val="vi-VN"/>
        </w:rPr>
        <w:t xml:space="preserve">tốt </w:t>
      </w:r>
      <w:r w:rsidRPr="000B44DA">
        <w:rPr>
          <w:color w:val="000000" w:themeColor="text1"/>
          <w:szCs w:val="28"/>
          <w:lang w:val="vi-VN"/>
        </w:rPr>
        <w:t>các nhiệm vụ trọng tâm như sau:</w:t>
      </w:r>
    </w:p>
    <w:p w14:paraId="44F9E937" w14:textId="1EE21075" w:rsidR="009E58DB" w:rsidRDefault="009145F4" w:rsidP="00447679">
      <w:pPr>
        <w:spacing w:before="120"/>
        <w:ind w:firstLine="567"/>
        <w:jc w:val="both"/>
        <w:rPr>
          <w:bCs/>
          <w:iCs/>
          <w:color w:val="000000"/>
          <w:szCs w:val="28"/>
          <w:lang w:val="nl-NL"/>
        </w:rPr>
      </w:pPr>
      <w:r w:rsidRPr="008D6833">
        <w:rPr>
          <w:color w:val="000000"/>
          <w:spacing w:val="-2"/>
          <w:szCs w:val="28"/>
          <w:lang w:val="nl-NL"/>
        </w:rPr>
        <w:t>(1)</w:t>
      </w:r>
      <w:r w:rsidR="00F44759">
        <w:rPr>
          <w:color w:val="000000"/>
          <w:spacing w:val="-2"/>
          <w:szCs w:val="28"/>
          <w:lang w:val="nl-NL"/>
        </w:rPr>
        <w:t>.</w:t>
      </w:r>
      <w:r w:rsidRPr="008D6833">
        <w:rPr>
          <w:color w:val="000000"/>
          <w:spacing w:val="-2"/>
          <w:szCs w:val="28"/>
          <w:lang w:val="nl-NL"/>
        </w:rPr>
        <w:t xml:space="preserve"> </w:t>
      </w:r>
      <w:r w:rsidR="009E58DB" w:rsidRPr="00E83632">
        <w:rPr>
          <w:bCs/>
          <w:iCs/>
          <w:color w:val="000000"/>
          <w:szCs w:val="28"/>
          <w:lang w:val="nl-NL"/>
        </w:rPr>
        <w:t xml:space="preserve">Tập trung giải quyết sớm vướng mắc về thủ tục pháp lý </w:t>
      </w:r>
      <w:r w:rsidR="00450C63">
        <w:rPr>
          <w:bCs/>
          <w:iCs/>
          <w:color w:val="000000"/>
          <w:szCs w:val="28"/>
          <w:lang w:val="nl-NL"/>
        </w:rPr>
        <w:t>về ranh giới diện tích khai thác</w:t>
      </w:r>
      <w:r w:rsidR="009E58DB">
        <w:rPr>
          <w:bCs/>
          <w:iCs/>
          <w:color w:val="000000"/>
          <w:szCs w:val="28"/>
          <w:lang w:val="nl-NL"/>
        </w:rPr>
        <w:t xml:space="preserve">, </w:t>
      </w:r>
      <w:r w:rsidR="00CD0386">
        <w:rPr>
          <w:bCs/>
          <w:iCs/>
          <w:color w:val="000000"/>
          <w:szCs w:val="28"/>
          <w:lang w:val="nl-NL"/>
        </w:rPr>
        <w:t>thủ tục</w:t>
      </w:r>
      <w:r w:rsidR="009E58DB">
        <w:rPr>
          <w:bCs/>
          <w:iCs/>
          <w:color w:val="000000"/>
          <w:szCs w:val="28"/>
          <w:lang w:val="nl-NL"/>
        </w:rPr>
        <w:t xml:space="preserve"> đất đai, </w:t>
      </w:r>
      <w:r w:rsidR="00B41165">
        <w:rPr>
          <w:bCs/>
          <w:iCs/>
          <w:color w:val="000000"/>
          <w:szCs w:val="28"/>
          <w:lang w:val="nl-NL"/>
        </w:rPr>
        <w:t xml:space="preserve">quy hoạch đổ thải, </w:t>
      </w:r>
      <w:r w:rsidR="009E58DB">
        <w:rPr>
          <w:bCs/>
          <w:iCs/>
          <w:color w:val="000000"/>
          <w:szCs w:val="28"/>
          <w:lang w:val="nl-NL"/>
        </w:rPr>
        <w:t>GPMB</w:t>
      </w:r>
      <w:r w:rsidR="009E58DB" w:rsidRPr="00E83632">
        <w:rPr>
          <w:bCs/>
          <w:iCs/>
          <w:color w:val="000000"/>
          <w:szCs w:val="28"/>
          <w:lang w:val="nl-NL"/>
        </w:rPr>
        <w:t xml:space="preserve"> </w:t>
      </w:r>
      <w:r w:rsidR="00CD0386">
        <w:rPr>
          <w:bCs/>
          <w:iCs/>
          <w:color w:val="000000"/>
          <w:szCs w:val="28"/>
          <w:lang w:val="nl-NL"/>
        </w:rPr>
        <w:t xml:space="preserve">trong kế hoạch </w:t>
      </w:r>
      <w:r w:rsidR="00E158ED">
        <w:rPr>
          <w:bCs/>
          <w:iCs/>
          <w:color w:val="000000"/>
          <w:szCs w:val="28"/>
          <w:lang w:val="nl-NL"/>
        </w:rPr>
        <w:t xml:space="preserve">khai thác </w:t>
      </w:r>
      <w:r w:rsidR="009E58DB" w:rsidRPr="00E83632">
        <w:rPr>
          <w:bCs/>
          <w:iCs/>
          <w:color w:val="000000"/>
          <w:szCs w:val="28"/>
          <w:lang w:val="nl-NL"/>
        </w:rPr>
        <w:t>năm 2025:</w:t>
      </w:r>
    </w:p>
    <w:p w14:paraId="6C6992D0" w14:textId="299BE6CC" w:rsidR="00A9299C" w:rsidRPr="00E64015" w:rsidRDefault="00A9299C" w:rsidP="00447679">
      <w:pPr>
        <w:spacing w:before="120"/>
        <w:ind w:firstLine="567"/>
        <w:jc w:val="both"/>
        <w:rPr>
          <w:bCs/>
          <w:iCs/>
          <w:color w:val="000000"/>
          <w:szCs w:val="28"/>
          <w:lang w:val="nl-NL"/>
        </w:rPr>
      </w:pPr>
      <w:r w:rsidRPr="00E64015">
        <w:rPr>
          <w:bCs/>
          <w:iCs/>
          <w:color w:val="000000"/>
          <w:szCs w:val="28"/>
          <w:lang w:val="nl-NL"/>
        </w:rPr>
        <w:t>- Để thực hiện được sản lượng than nguyên khai</w:t>
      </w:r>
      <w:r w:rsidR="00FD060E" w:rsidRPr="00E64015">
        <w:rPr>
          <w:bCs/>
          <w:iCs/>
          <w:color w:val="000000"/>
          <w:szCs w:val="28"/>
          <w:lang w:val="nl-NL"/>
        </w:rPr>
        <w:t xml:space="preserve"> theo kế hoạch </w:t>
      </w:r>
      <w:r w:rsidR="005A6F58">
        <w:rPr>
          <w:bCs/>
          <w:iCs/>
          <w:color w:val="000000"/>
          <w:szCs w:val="28"/>
          <w:lang w:val="nl-NL"/>
        </w:rPr>
        <w:t xml:space="preserve">PHKD </w:t>
      </w:r>
      <w:r w:rsidR="00FD060E" w:rsidRPr="00E64015">
        <w:rPr>
          <w:bCs/>
          <w:iCs/>
          <w:color w:val="000000"/>
          <w:szCs w:val="28"/>
          <w:lang w:val="nl-NL"/>
        </w:rPr>
        <w:t>TKV giao</w:t>
      </w:r>
      <w:r w:rsidRPr="00E64015">
        <w:rPr>
          <w:bCs/>
          <w:iCs/>
          <w:color w:val="000000"/>
          <w:szCs w:val="28"/>
          <w:lang w:val="nl-NL"/>
        </w:rPr>
        <w:t xml:space="preserve">, Công ty phải mở rộng </w:t>
      </w:r>
      <w:r w:rsidR="00E64015" w:rsidRPr="00E64015">
        <w:rPr>
          <w:bCs/>
          <w:iCs/>
          <w:color w:val="000000"/>
          <w:szCs w:val="28"/>
          <w:lang w:val="nl-NL"/>
        </w:rPr>
        <w:t xml:space="preserve">ranh giới khai thác </w:t>
      </w:r>
      <w:r w:rsidRPr="00E64015">
        <w:rPr>
          <w:bCs/>
          <w:iCs/>
          <w:color w:val="000000"/>
          <w:szCs w:val="28"/>
          <w:lang w:val="nl-NL"/>
        </w:rPr>
        <w:t xml:space="preserve">sang khu vực giao thoa với mỏ Đèo Nai </w:t>
      </w:r>
      <w:r w:rsidR="005A6F58">
        <w:rPr>
          <w:bCs/>
          <w:iCs/>
          <w:color w:val="000000"/>
          <w:szCs w:val="28"/>
          <w:lang w:val="nl-NL"/>
        </w:rPr>
        <w:t xml:space="preserve">đang bị </w:t>
      </w:r>
      <w:r w:rsidR="00E64015">
        <w:rPr>
          <w:bCs/>
          <w:iCs/>
          <w:color w:val="000000"/>
          <w:szCs w:val="28"/>
          <w:lang w:val="nl-NL"/>
        </w:rPr>
        <w:t xml:space="preserve">trồng lấn </w:t>
      </w:r>
      <w:r w:rsidRPr="00E64015">
        <w:rPr>
          <w:bCs/>
          <w:iCs/>
          <w:color w:val="000000"/>
          <w:szCs w:val="28"/>
          <w:lang w:val="nl-NL"/>
        </w:rPr>
        <w:t>và mở rộng sang khu vực giao thoa với mỏ Đông Đá Mài - Tổng công ty Đông Bắc.</w:t>
      </w:r>
    </w:p>
    <w:p w14:paraId="15A19D43" w14:textId="3C816253" w:rsidR="009E58DB" w:rsidRDefault="009E58DB" w:rsidP="00447679">
      <w:pPr>
        <w:spacing w:before="120"/>
        <w:ind w:firstLine="567"/>
        <w:jc w:val="both"/>
        <w:rPr>
          <w:lang w:val="nl-NL"/>
        </w:rPr>
      </w:pPr>
      <w:r w:rsidRPr="00E83632">
        <w:rPr>
          <w:bCs/>
          <w:iCs/>
          <w:color w:val="000000"/>
          <w:szCs w:val="28"/>
          <w:lang w:val="nl-NL"/>
        </w:rPr>
        <w:t xml:space="preserve">- </w:t>
      </w:r>
      <w:r w:rsidR="00EC600D">
        <w:rPr>
          <w:bCs/>
          <w:iCs/>
          <w:color w:val="000000"/>
          <w:szCs w:val="28"/>
          <w:lang w:val="nl-NL"/>
        </w:rPr>
        <w:t>Tiếp tục khẩn trương h</w:t>
      </w:r>
      <w:r w:rsidRPr="005D47E7">
        <w:rPr>
          <w:lang w:val="nl-NL"/>
        </w:rPr>
        <w:t xml:space="preserve">oàn thiện các thủ tục đất đai </w:t>
      </w:r>
      <w:r w:rsidRPr="00E83632">
        <w:rPr>
          <w:bCs/>
          <w:iCs/>
          <w:color w:val="000000"/>
          <w:szCs w:val="28"/>
          <w:lang w:val="nl-NL"/>
        </w:rPr>
        <w:t>về quy hoạch đổ thải các bãi thải</w:t>
      </w:r>
      <w:r>
        <w:rPr>
          <w:lang w:val="nl-NL"/>
        </w:rPr>
        <w:t xml:space="preserve">, </w:t>
      </w:r>
      <w:r w:rsidRPr="005D47E7">
        <w:rPr>
          <w:lang w:val="nl-NL"/>
        </w:rPr>
        <w:t xml:space="preserve">chuyển đổi mục đích </w:t>
      </w:r>
      <w:r>
        <w:rPr>
          <w:lang w:val="nl-NL"/>
        </w:rPr>
        <w:t xml:space="preserve">sử dụng </w:t>
      </w:r>
      <w:r w:rsidRPr="005D47E7">
        <w:rPr>
          <w:lang w:val="nl-NL"/>
        </w:rPr>
        <w:t>rừng đối với phần diện tích của bãi thải Bàng Nâu. Thực hiện giai đoạn hoàn nguyên, cải tạo phục hồi môi trường bãi thải Bàng Nâu theo Phương án tổng thể đã được TKV phê duyệt</w:t>
      </w:r>
      <w:r>
        <w:rPr>
          <w:lang w:val="nl-NL"/>
        </w:rPr>
        <w:t>.</w:t>
      </w:r>
    </w:p>
    <w:p w14:paraId="09F2044A" w14:textId="6038C040" w:rsidR="009E58DB" w:rsidRPr="00EC600D" w:rsidRDefault="00EC600D" w:rsidP="00447679">
      <w:pPr>
        <w:spacing w:before="120"/>
        <w:ind w:firstLine="567"/>
        <w:jc w:val="both"/>
        <w:rPr>
          <w:bCs/>
          <w:iCs/>
          <w:lang w:val="nl-NL"/>
        </w:rPr>
      </w:pPr>
      <w:r w:rsidRPr="00EC600D">
        <w:rPr>
          <w:bCs/>
          <w:iCs/>
          <w:lang w:val="nl-NL"/>
        </w:rPr>
        <w:lastRenderedPageBreak/>
        <w:t xml:space="preserve">- </w:t>
      </w:r>
      <w:r w:rsidR="009E58DB" w:rsidRPr="00EC600D">
        <w:rPr>
          <w:bCs/>
          <w:iCs/>
          <w:lang w:val="nl-NL"/>
        </w:rPr>
        <w:t xml:space="preserve">Trong trường hợp khó khăn vướng mắc dẫn đến không mở rộng được diện tích khai thác theo đúng tiến độ, </w:t>
      </w:r>
      <w:r w:rsidR="00E64015" w:rsidRPr="00EC600D">
        <w:rPr>
          <w:bCs/>
          <w:iCs/>
          <w:lang w:val="nl-NL"/>
        </w:rPr>
        <w:t xml:space="preserve">Công ty </w:t>
      </w:r>
      <w:r>
        <w:rPr>
          <w:bCs/>
          <w:iCs/>
          <w:lang w:val="nl-NL"/>
        </w:rPr>
        <w:t xml:space="preserve">kịp thời </w:t>
      </w:r>
      <w:r w:rsidR="009E58DB" w:rsidRPr="00EC600D">
        <w:rPr>
          <w:bCs/>
          <w:iCs/>
          <w:lang w:val="nl-NL"/>
        </w:rPr>
        <w:t>báo cáo TKV điều chỉnh kế hoạch đã giao theo hướng huy động tối đa nguồn lực, triệt để tiết kiệm, đảm bảo việc làm thu nhập cho người lao động.</w:t>
      </w:r>
    </w:p>
    <w:p w14:paraId="58717932" w14:textId="5CABA7C1" w:rsidR="009145F4" w:rsidRPr="00E83632" w:rsidRDefault="009145F4" w:rsidP="00447679">
      <w:pPr>
        <w:spacing w:before="120" w:after="120"/>
        <w:ind w:firstLine="567"/>
        <w:jc w:val="both"/>
        <w:rPr>
          <w:bCs/>
          <w:iCs/>
          <w:color w:val="000000"/>
          <w:szCs w:val="28"/>
          <w:lang w:val="nl-NL"/>
        </w:rPr>
      </w:pPr>
      <w:r w:rsidRPr="00F719B0">
        <w:rPr>
          <w:color w:val="000000"/>
          <w:szCs w:val="28"/>
          <w:lang w:val="nl-NL"/>
        </w:rPr>
        <w:t>(2)</w:t>
      </w:r>
      <w:r w:rsidR="00F44759">
        <w:rPr>
          <w:color w:val="000000"/>
          <w:szCs w:val="28"/>
          <w:lang w:val="nl-NL"/>
        </w:rPr>
        <w:t>.</w:t>
      </w:r>
      <w:r w:rsidRPr="00F719B0">
        <w:rPr>
          <w:color w:val="000000"/>
          <w:szCs w:val="28"/>
          <w:lang w:val="nl-NL"/>
        </w:rPr>
        <w:t xml:space="preserve"> </w:t>
      </w:r>
      <w:r w:rsidRPr="009145F4">
        <w:rPr>
          <w:color w:val="000000"/>
          <w:szCs w:val="28"/>
          <w:lang w:val="nl-NL"/>
        </w:rPr>
        <w:t>Tiếp tục tập trung khâu kỹ thuật</w:t>
      </w:r>
      <w:r w:rsidR="008D6833">
        <w:rPr>
          <w:color w:val="000000"/>
          <w:szCs w:val="28"/>
          <w:lang w:val="nl-NL"/>
        </w:rPr>
        <w:t xml:space="preserve"> công nghệ mỏ</w:t>
      </w:r>
      <w:r w:rsidRPr="009145F4">
        <w:rPr>
          <w:color w:val="000000"/>
          <w:szCs w:val="28"/>
          <w:lang w:val="nl-NL"/>
        </w:rPr>
        <w:t>, kiểm soát chặt chẽ các chỉ tiêu kĩ thuật như hệ số bóc, cung độ vận chuyển, phẩm cấp than, tỷ lệ thu hồi than</w:t>
      </w:r>
      <w:r w:rsidR="004239D2">
        <w:rPr>
          <w:color w:val="000000"/>
          <w:szCs w:val="28"/>
          <w:lang w:val="nl-NL"/>
        </w:rPr>
        <w:t>, các chỉ tiêu khoan nổ mìn</w:t>
      </w:r>
      <w:r w:rsidRPr="009145F4">
        <w:rPr>
          <w:color w:val="000000"/>
          <w:szCs w:val="28"/>
          <w:lang w:val="nl-NL"/>
        </w:rPr>
        <w:t xml:space="preserve">. Cân đối và điều hòa sản lượng khai thác, chế biến than để phù hợp với yêu </w:t>
      </w:r>
      <w:r w:rsidR="00F344E9">
        <w:rPr>
          <w:color w:val="000000"/>
          <w:szCs w:val="28"/>
          <w:lang w:val="nl-NL"/>
        </w:rPr>
        <w:t>cầu tiêu thụ than,</w:t>
      </w:r>
      <w:r w:rsidRPr="009145F4">
        <w:rPr>
          <w:color w:val="000000"/>
          <w:szCs w:val="28"/>
          <w:lang w:val="nl-NL"/>
        </w:rPr>
        <w:t xml:space="preserve"> </w:t>
      </w:r>
      <w:r w:rsidRPr="00E83632">
        <w:rPr>
          <w:bCs/>
          <w:iCs/>
          <w:color w:val="000000"/>
          <w:szCs w:val="28"/>
          <w:lang w:val="nl-NL"/>
        </w:rPr>
        <w:t xml:space="preserve">phấn đấu </w:t>
      </w:r>
      <w:r w:rsidR="00F719B0" w:rsidRPr="00E83632">
        <w:rPr>
          <w:bCs/>
          <w:iCs/>
          <w:color w:val="000000"/>
          <w:szCs w:val="28"/>
          <w:lang w:val="nl-NL"/>
        </w:rPr>
        <w:t>giao than với cơ cấu đảm bảo giá bán bình quân không thấp hơn giá kế hoạch TKV</w:t>
      </w:r>
      <w:r w:rsidRPr="00E83632">
        <w:rPr>
          <w:bCs/>
          <w:iCs/>
          <w:color w:val="000000"/>
          <w:szCs w:val="28"/>
          <w:lang w:val="nl-NL"/>
        </w:rPr>
        <w:t>.</w:t>
      </w:r>
    </w:p>
    <w:p w14:paraId="027F422E" w14:textId="4DAF9677" w:rsidR="004239D2" w:rsidRDefault="004239D2" w:rsidP="004239D2">
      <w:pPr>
        <w:spacing w:before="120" w:after="120"/>
        <w:ind w:firstLine="567"/>
        <w:jc w:val="both"/>
        <w:rPr>
          <w:color w:val="000000"/>
          <w:szCs w:val="28"/>
          <w:lang w:val="nl-NL"/>
        </w:rPr>
      </w:pPr>
      <w:r w:rsidRPr="00F719B0">
        <w:rPr>
          <w:color w:val="000000"/>
          <w:szCs w:val="28"/>
          <w:lang w:val="nl-NL"/>
        </w:rPr>
        <w:t>(</w:t>
      </w:r>
      <w:r>
        <w:rPr>
          <w:color w:val="000000"/>
          <w:szCs w:val="28"/>
          <w:lang w:val="nl-NL"/>
        </w:rPr>
        <w:t>3</w:t>
      </w:r>
      <w:r w:rsidRPr="00F719B0">
        <w:rPr>
          <w:color w:val="000000"/>
          <w:szCs w:val="28"/>
          <w:lang w:val="nl-NL"/>
        </w:rPr>
        <w:t>)</w:t>
      </w:r>
      <w:r>
        <w:rPr>
          <w:color w:val="000000"/>
          <w:szCs w:val="28"/>
          <w:lang w:val="nl-NL"/>
        </w:rPr>
        <w:t>.</w:t>
      </w:r>
      <w:r w:rsidRPr="00F719B0">
        <w:rPr>
          <w:color w:val="000000"/>
          <w:szCs w:val="28"/>
          <w:lang w:val="nl-NL"/>
        </w:rPr>
        <w:t xml:space="preserve"> Bố trí tổ chức</w:t>
      </w:r>
      <w:r w:rsidR="00124C9C">
        <w:rPr>
          <w:color w:val="000000"/>
          <w:szCs w:val="28"/>
          <w:lang w:val="nl-NL"/>
        </w:rPr>
        <w:t>, điều hành</w:t>
      </w:r>
      <w:r w:rsidRPr="00F719B0">
        <w:rPr>
          <w:color w:val="000000"/>
          <w:szCs w:val="28"/>
          <w:lang w:val="nl-NL"/>
        </w:rPr>
        <w:t xml:space="preserve"> sản xuất khoa học, hợp lý, tạo mọi điều kiện để </w:t>
      </w:r>
      <w:r w:rsidR="00ED2A67">
        <w:rPr>
          <w:color w:val="000000"/>
          <w:szCs w:val="28"/>
          <w:lang w:val="nl-NL"/>
        </w:rPr>
        <w:t>đặt</w:t>
      </w:r>
      <w:r w:rsidRPr="00F719B0">
        <w:rPr>
          <w:color w:val="000000"/>
          <w:szCs w:val="28"/>
          <w:lang w:val="nl-NL"/>
        </w:rPr>
        <w:t xml:space="preserve"> năng suất</w:t>
      </w:r>
      <w:r w:rsidR="00ED2A67">
        <w:rPr>
          <w:color w:val="000000"/>
          <w:szCs w:val="28"/>
          <w:lang w:val="nl-NL"/>
        </w:rPr>
        <w:t xml:space="preserve"> định mức</w:t>
      </w:r>
      <w:r w:rsidRPr="00F719B0">
        <w:rPr>
          <w:color w:val="000000"/>
          <w:szCs w:val="28"/>
          <w:lang w:val="nl-NL"/>
        </w:rPr>
        <w:t xml:space="preserve">, thời gian </w:t>
      </w:r>
      <w:r w:rsidR="00ED2A67">
        <w:rPr>
          <w:color w:val="000000"/>
          <w:szCs w:val="28"/>
          <w:lang w:val="nl-NL"/>
        </w:rPr>
        <w:t xml:space="preserve">hữu ích </w:t>
      </w:r>
      <w:r w:rsidRPr="00F719B0">
        <w:rPr>
          <w:color w:val="000000"/>
          <w:szCs w:val="28"/>
          <w:lang w:val="nl-NL"/>
        </w:rPr>
        <w:t>huy động máy móc thiết bị. Nâng cao chất lượng làm đường vận chuyển để tăng năng suất và giảm giá thành vận tải. Theo dõi</w:t>
      </w:r>
      <w:r w:rsidR="00C303FC">
        <w:rPr>
          <w:color w:val="000000"/>
          <w:szCs w:val="28"/>
          <w:lang w:val="nl-NL"/>
        </w:rPr>
        <w:t>, giám sát</w:t>
      </w:r>
      <w:r w:rsidRPr="00F719B0">
        <w:rPr>
          <w:color w:val="000000"/>
          <w:szCs w:val="28"/>
          <w:lang w:val="nl-NL"/>
        </w:rPr>
        <w:t xml:space="preserve"> chặt chẽ quá trình trung đại tu thiết bị, đảm bảo chất lượng, tiến độ sửa chữa theo đúng quy định. Phấn đấu rút ngắn được tiến độ sửa chữa nhưng phải đảm bảo chất lượng</w:t>
      </w:r>
      <w:r w:rsidR="00C303FC">
        <w:rPr>
          <w:color w:val="000000"/>
          <w:szCs w:val="28"/>
          <w:lang w:val="nl-NL"/>
        </w:rPr>
        <w:t xml:space="preserve"> sửa chữa máy móc thiết bị</w:t>
      </w:r>
      <w:r w:rsidRPr="00F719B0">
        <w:rPr>
          <w:color w:val="000000"/>
          <w:szCs w:val="28"/>
          <w:lang w:val="nl-NL"/>
        </w:rPr>
        <w:t>.</w:t>
      </w:r>
    </w:p>
    <w:p w14:paraId="6808410F" w14:textId="133A9188" w:rsidR="00C303FC" w:rsidRDefault="00C303FC" w:rsidP="0014637F">
      <w:pPr>
        <w:spacing w:before="120" w:after="120"/>
        <w:ind w:firstLine="720"/>
        <w:jc w:val="both"/>
        <w:rPr>
          <w:color w:val="000000"/>
          <w:szCs w:val="28"/>
          <w:lang w:val="nl-NL"/>
        </w:rPr>
      </w:pPr>
      <w:r>
        <w:rPr>
          <w:lang w:val="pl-PL"/>
        </w:rPr>
        <w:t xml:space="preserve">(4). Đối với công tác đầu tư xây dựng - môi trường: Tiếp tục thực hiện nghiêm các quy định của Nhà nước, của TKV trong công tác quản lý ĐTXD từ giai đoạn chuẩn bị dự án, thực hiện dự án và kết thúc dự án. Thực hiện đảm bảo tiến độ kế hoạch đối với các dự án trọng điểm. Tăng cường công tác quản lý chất lượng các công trình xây dựng. </w:t>
      </w:r>
      <w:r w:rsidRPr="00F719B0">
        <w:rPr>
          <w:color w:val="000000"/>
          <w:szCs w:val="28"/>
          <w:lang w:val="nl-NL"/>
        </w:rPr>
        <w:t xml:space="preserve">Thực hiện tốt công tác môi trường, </w:t>
      </w:r>
      <w:r>
        <w:rPr>
          <w:color w:val="000000"/>
          <w:szCs w:val="28"/>
          <w:lang w:val="nl-NL"/>
        </w:rPr>
        <w:t xml:space="preserve">hoàn thành các hạng mục sửa chữa do bão số 3 gây ra, </w:t>
      </w:r>
      <w:r w:rsidR="0014637F">
        <w:rPr>
          <w:color w:val="000000"/>
          <w:szCs w:val="28"/>
          <w:lang w:val="nl-NL"/>
        </w:rPr>
        <w:t>tiếp tục cải tạo, hoàn nguyên môi trường;</w:t>
      </w:r>
      <w:r w:rsidRPr="00F719B0">
        <w:rPr>
          <w:color w:val="000000"/>
          <w:szCs w:val="28"/>
          <w:lang w:val="nl-NL"/>
        </w:rPr>
        <w:t xml:space="preserve"> thu gom</w:t>
      </w:r>
      <w:r>
        <w:rPr>
          <w:color w:val="000000"/>
          <w:szCs w:val="28"/>
          <w:lang w:val="nl-NL"/>
        </w:rPr>
        <w:t>,</w:t>
      </w:r>
      <w:r w:rsidRPr="00F719B0">
        <w:rPr>
          <w:color w:val="000000"/>
          <w:szCs w:val="28"/>
          <w:lang w:val="nl-NL"/>
        </w:rPr>
        <w:t xml:space="preserve"> xử lý nước thải, chất thải đảm bảo theo đúng quy định.</w:t>
      </w:r>
    </w:p>
    <w:p w14:paraId="34E97021" w14:textId="68B7E8CA" w:rsidR="0014637F" w:rsidRDefault="0014637F" w:rsidP="0014637F">
      <w:pPr>
        <w:spacing w:before="120" w:after="120"/>
        <w:ind w:firstLine="567"/>
        <w:jc w:val="both"/>
        <w:rPr>
          <w:color w:val="000000"/>
          <w:szCs w:val="28"/>
          <w:lang w:val="nl-NL"/>
        </w:rPr>
      </w:pPr>
      <w:r w:rsidRPr="00F719B0">
        <w:rPr>
          <w:color w:val="000000"/>
          <w:szCs w:val="28"/>
          <w:lang w:val="nl-NL"/>
        </w:rPr>
        <w:t>(</w:t>
      </w:r>
      <w:r>
        <w:rPr>
          <w:color w:val="000000"/>
          <w:szCs w:val="28"/>
          <w:lang w:val="nl-NL"/>
        </w:rPr>
        <w:t>5</w:t>
      </w:r>
      <w:r w:rsidRPr="00F719B0">
        <w:rPr>
          <w:color w:val="000000"/>
          <w:szCs w:val="28"/>
          <w:lang w:val="nl-NL"/>
        </w:rPr>
        <w:t>)</w:t>
      </w:r>
      <w:r>
        <w:rPr>
          <w:color w:val="000000"/>
          <w:szCs w:val="28"/>
          <w:lang w:val="nl-NL"/>
        </w:rPr>
        <w:t>.</w:t>
      </w:r>
      <w:r w:rsidRPr="00F719B0">
        <w:rPr>
          <w:color w:val="000000"/>
          <w:szCs w:val="28"/>
          <w:lang w:val="nl-NL"/>
        </w:rPr>
        <w:t xml:space="preserve"> Tăng cường công tác kiểm tra, giám sát an toàn </w:t>
      </w:r>
      <w:r w:rsidR="00457F84">
        <w:rPr>
          <w:color w:val="000000"/>
          <w:szCs w:val="28"/>
          <w:lang w:val="nl-NL"/>
        </w:rPr>
        <w:t>vệ sinh lao động</w:t>
      </w:r>
      <w:r w:rsidRPr="00F719B0">
        <w:rPr>
          <w:color w:val="000000"/>
          <w:szCs w:val="28"/>
          <w:lang w:val="nl-NL"/>
        </w:rPr>
        <w:t xml:space="preserve">, </w:t>
      </w:r>
      <w:r w:rsidR="003A6842">
        <w:rPr>
          <w:color w:val="000000"/>
          <w:szCs w:val="28"/>
          <w:lang w:val="nl-NL"/>
        </w:rPr>
        <w:t>tổ chức sản xuất đảm bảo tuyệt đối an toàn</w:t>
      </w:r>
      <w:r w:rsidR="00240ABC">
        <w:rPr>
          <w:color w:val="000000"/>
          <w:szCs w:val="28"/>
          <w:lang w:val="nl-NL"/>
        </w:rPr>
        <w:t xml:space="preserve">, </w:t>
      </w:r>
      <w:r w:rsidRPr="00F719B0">
        <w:rPr>
          <w:color w:val="000000"/>
          <w:szCs w:val="28"/>
          <w:lang w:val="nl-NL"/>
        </w:rPr>
        <w:t xml:space="preserve">giữ </w:t>
      </w:r>
      <w:r w:rsidR="00240ABC">
        <w:rPr>
          <w:color w:val="000000"/>
          <w:szCs w:val="28"/>
          <w:lang w:val="nl-NL"/>
        </w:rPr>
        <w:t>vững</w:t>
      </w:r>
      <w:r w:rsidRPr="00F719B0">
        <w:rPr>
          <w:color w:val="000000"/>
          <w:szCs w:val="28"/>
          <w:lang w:val="nl-NL"/>
        </w:rPr>
        <w:t xml:space="preserve"> </w:t>
      </w:r>
      <w:r w:rsidR="00240ABC">
        <w:rPr>
          <w:color w:val="000000"/>
          <w:szCs w:val="28"/>
          <w:lang w:val="nl-NL"/>
        </w:rPr>
        <w:t>an ninh trật tự</w:t>
      </w:r>
      <w:r w:rsidRPr="00F719B0">
        <w:rPr>
          <w:color w:val="000000"/>
          <w:szCs w:val="28"/>
          <w:lang w:val="nl-NL"/>
        </w:rPr>
        <w:t xml:space="preserve">, </w:t>
      </w:r>
      <w:r w:rsidR="00457F84">
        <w:rPr>
          <w:color w:val="000000"/>
          <w:szCs w:val="28"/>
          <w:lang w:val="nl-NL"/>
        </w:rPr>
        <w:t xml:space="preserve">bảo vệ tài sản, </w:t>
      </w:r>
      <w:r w:rsidRPr="00F719B0">
        <w:rPr>
          <w:color w:val="000000"/>
          <w:szCs w:val="28"/>
          <w:lang w:val="nl-NL"/>
        </w:rPr>
        <w:t>quản lý tài n</w:t>
      </w:r>
      <w:r w:rsidR="003D560C">
        <w:rPr>
          <w:color w:val="000000"/>
          <w:szCs w:val="28"/>
          <w:lang w:val="nl-NL"/>
        </w:rPr>
        <w:t>guyên ranh giới mỏ theo đúng các quy định pháp luật</w:t>
      </w:r>
      <w:r w:rsidRPr="00F719B0">
        <w:rPr>
          <w:color w:val="000000"/>
          <w:szCs w:val="28"/>
          <w:lang w:val="nl-NL"/>
        </w:rPr>
        <w:t>.</w:t>
      </w:r>
      <w:r w:rsidR="00FC1A2E">
        <w:rPr>
          <w:color w:val="000000"/>
          <w:szCs w:val="28"/>
          <w:lang w:val="nl-NL"/>
        </w:rPr>
        <w:t xml:space="preserve"> Phối hợp tốt với các cơ quan chính quyền địa phương</w:t>
      </w:r>
      <w:r w:rsidR="00F317E4">
        <w:rPr>
          <w:color w:val="000000"/>
          <w:szCs w:val="28"/>
          <w:lang w:val="nl-NL"/>
        </w:rPr>
        <w:t xml:space="preserve"> quản lý, thực hiện tốt theo các quy chế, quy định trên địa bàn và </w:t>
      </w:r>
      <w:r w:rsidR="00CB216F">
        <w:rPr>
          <w:color w:val="000000"/>
          <w:szCs w:val="28"/>
          <w:lang w:val="nl-NL"/>
        </w:rPr>
        <w:t xml:space="preserve">trong phạm vi </w:t>
      </w:r>
      <w:r w:rsidR="00F317E4">
        <w:rPr>
          <w:color w:val="000000"/>
          <w:szCs w:val="28"/>
          <w:lang w:val="nl-NL"/>
        </w:rPr>
        <w:t>ranh giới Công ty quản lý.</w:t>
      </w:r>
    </w:p>
    <w:p w14:paraId="154CF043" w14:textId="0C034AFB" w:rsidR="003A6842" w:rsidRPr="00F719B0" w:rsidRDefault="003A6842" w:rsidP="003A6842">
      <w:pPr>
        <w:spacing w:before="120" w:after="120"/>
        <w:ind w:firstLine="567"/>
        <w:jc w:val="both"/>
        <w:rPr>
          <w:color w:val="000000"/>
          <w:szCs w:val="28"/>
          <w:lang w:val="nl-NL"/>
        </w:rPr>
      </w:pPr>
      <w:r>
        <w:rPr>
          <w:bCs/>
          <w:color w:val="000000"/>
          <w:szCs w:val="28"/>
          <w:lang w:val="nl-NL"/>
        </w:rPr>
        <w:t>(6)</w:t>
      </w:r>
      <w:r w:rsidRPr="007F6ACC">
        <w:rPr>
          <w:bCs/>
          <w:color w:val="000000"/>
          <w:szCs w:val="28"/>
          <w:lang w:val="nl-NL"/>
        </w:rPr>
        <w:t xml:space="preserve"> </w:t>
      </w:r>
      <w:r w:rsidR="00401171">
        <w:rPr>
          <w:bCs/>
          <w:color w:val="000000"/>
          <w:szCs w:val="28"/>
          <w:lang w:val="nl-NL"/>
        </w:rPr>
        <w:t>Tiếp tục nâng cao các mặt quản trị doanh nghiệp</w:t>
      </w:r>
      <w:r w:rsidR="00137277">
        <w:rPr>
          <w:bCs/>
          <w:color w:val="000000"/>
          <w:szCs w:val="28"/>
          <w:lang w:val="nl-NL"/>
        </w:rPr>
        <w:t>,</w:t>
      </w:r>
      <w:r w:rsidR="00401171">
        <w:rPr>
          <w:bCs/>
          <w:color w:val="000000"/>
          <w:szCs w:val="28"/>
          <w:lang w:val="nl-NL"/>
        </w:rPr>
        <w:t xml:space="preserve"> </w:t>
      </w:r>
      <w:r w:rsidR="00137277">
        <w:rPr>
          <w:kern w:val="32"/>
          <w:lang w:val="nl-NL"/>
        </w:rPr>
        <w:t xml:space="preserve">quản lý chặt chẽ khối lượng mỏ, </w:t>
      </w:r>
      <w:r w:rsidR="00137277" w:rsidRPr="006E2E1C">
        <w:rPr>
          <w:kern w:val="32"/>
          <w:lang w:val="nl-NL"/>
        </w:rPr>
        <w:t>quản trị chi phí, tài chính</w:t>
      </w:r>
      <w:r w:rsidR="00137277">
        <w:rPr>
          <w:kern w:val="32"/>
          <w:lang w:val="nl-NL"/>
        </w:rPr>
        <w:t>, vật tư, thuê ngoài</w:t>
      </w:r>
      <w:r w:rsidR="00CC4959">
        <w:rPr>
          <w:color w:val="000000"/>
          <w:szCs w:val="28"/>
          <w:lang w:val="nl-NL"/>
        </w:rPr>
        <w:t xml:space="preserve">, </w:t>
      </w:r>
      <w:r w:rsidR="003A2E0C">
        <w:rPr>
          <w:color w:val="000000"/>
          <w:szCs w:val="28"/>
          <w:lang w:val="nl-NL"/>
        </w:rPr>
        <w:t xml:space="preserve">tiền lương </w:t>
      </w:r>
      <w:r w:rsidR="00CC4959">
        <w:rPr>
          <w:color w:val="000000"/>
          <w:szCs w:val="28"/>
          <w:lang w:val="nl-NL"/>
        </w:rPr>
        <w:t xml:space="preserve">đảm bảo đúng theo các quy định và </w:t>
      </w:r>
      <w:r w:rsidR="003A2E0C">
        <w:rPr>
          <w:color w:val="000000"/>
          <w:szCs w:val="28"/>
          <w:lang w:val="nl-NL"/>
        </w:rPr>
        <w:t xml:space="preserve">đạt </w:t>
      </w:r>
      <w:r w:rsidR="00CC4959">
        <w:rPr>
          <w:color w:val="000000"/>
          <w:szCs w:val="28"/>
          <w:lang w:val="nl-NL"/>
        </w:rPr>
        <w:t>hiệu quả SXKD của Công ty.</w:t>
      </w:r>
      <w:r w:rsidR="007F12E9">
        <w:rPr>
          <w:color w:val="000000"/>
          <w:szCs w:val="28"/>
          <w:lang w:val="nl-NL"/>
        </w:rPr>
        <w:t xml:space="preserve"> </w:t>
      </w:r>
    </w:p>
    <w:p w14:paraId="62A8608B" w14:textId="6B73C14F" w:rsidR="003D4F30" w:rsidRPr="00F719B0" w:rsidRDefault="003D4F30" w:rsidP="003D4F30">
      <w:pPr>
        <w:spacing w:before="120" w:after="120"/>
        <w:ind w:firstLine="567"/>
        <w:jc w:val="both"/>
        <w:rPr>
          <w:color w:val="000000"/>
          <w:szCs w:val="28"/>
          <w:lang w:val="nl-NL"/>
        </w:rPr>
      </w:pPr>
      <w:r>
        <w:rPr>
          <w:bCs/>
          <w:color w:val="000000"/>
          <w:szCs w:val="28"/>
          <w:lang w:val="nl-NL"/>
        </w:rPr>
        <w:t>(</w:t>
      </w:r>
      <w:r w:rsidR="003A6842">
        <w:rPr>
          <w:bCs/>
          <w:color w:val="000000"/>
          <w:szCs w:val="28"/>
          <w:lang w:val="nl-NL"/>
        </w:rPr>
        <w:t>7</w:t>
      </w:r>
      <w:r>
        <w:rPr>
          <w:bCs/>
          <w:color w:val="000000"/>
          <w:szCs w:val="28"/>
          <w:lang w:val="nl-NL"/>
        </w:rPr>
        <w:t>)</w:t>
      </w:r>
      <w:r w:rsidRPr="007F6ACC">
        <w:rPr>
          <w:bCs/>
          <w:color w:val="000000"/>
          <w:szCs w:val="28"/>
          <w:lang w:val="nl-NL"/>
        </w:rPr>
        <w:t xml:space="preserve"> Công tác tái cơ cấu</w:t>
      </w:r>
      <w:r w:rsidRPr="007F6ACC">
        <w:rPr>
          <w:color w:val="000000"/>
          <w:szCs w:val="28"/>
          <w:lang w:val="nl-NL"/>
        </w:rPr>
        <w:t>:</w:t>
      </w:r>
      <w:r w:rsidRPr="00F719B0">
        <w:rPr>
          <w:color w:val="000000"/>
          <w:szCs w:val="28"/>
          <w:lang w:val="nl-NL"/>
        </w:rPr>
        <w:t xml:space="preserve"> </w:t>
      </w:r>
      <w:r>
        <w:rPr>
          <w:color w:val="000000"/>
          <w:szCs w:val="28"/>
          <w:lang w:val="nl-NL"/>
        </w:rPr>
        <w:t>Hoàn thàn</w:t>
      </w:r>
      <w:r w:rsidR="00D7422D">
        <w:rPr>
          <w:color w:val="000000"/>
          <w:szCs w:val="28"/>
          <w:lang w:val="nl-NL"/>
        </w:rPr>
        <w:t xml:space="preserve">h Phương án tái cơ cấu </w:t>
      </w:r>
      <w:r>
        <w:rPr>
          <w:color w:val="000000"/>
          <w:szCs w:val="28"/>
          <w:lang w:val="nl-NL"/>
        </w:rPr>
        <w:t xml:space="preserve">giai đoạn 2021 </w:t>
      </w:r>
      <w:r w:rsidR="00CD1312">
        <w:rPr>
          <w:color w:val="000000"/>
          <w:szCs w:val="28"/>
          <w:lang w:val="nl-NL"/>
        </w:rPr>
        <w:t>-</w:t>
      </w:r>
      <w:r>
        <w:rPr>
          <w:color w:val="000000"/>
          <w:szCs w:val="28"/>
          <w:lang w:val="nl-NL"/>
        </w:rPr>
        <w:t xml:space="preserve"> 2025</w:t>
      </w:r>
      <w:r w:rsidR="00814F61">
        <w:rPr>
          <w:color w:val="000000"/>
          <w:szCs w:val="28"/>
          <w:lang w:val="nl-NL"/>
        </w:rPr>
        <w:t xml:space="preserve"> theo đúng hướng dẫn c</w:t>
      </w:r>
      <w:r w:rsidR="00A66172">
        <w:rPr>
          <w:color w:val="000000"/>
          <w:szCs w:val="28"/>
          <w:lang w:val="nl-NL"/>
        </w:rPr>
        <w:t>ủa</w:t>
      </w:r>
      <w:r w:rsidR="00814F61">
        <w:rPr>
          <w:color w:val="000000"/>
          <w:szCs w:val="28"/>
          <w:lang w:val="nl-NL"/>
        </w:rPr>
        <w:t xml:space="preserve"> TKV</w:t>
      </w:r>
      <w:r w:rsidR="00A66172">
        <w:rPr>
          <w:color w:val="000000"/>
          <w:szCs w:val="28"/>
          <w:lang w:val="nl-NL"/>
        </w:rPr>
        <w:t>. Giữ ổn định tổ chức sản xuất, chủ động bố trí lao động phù hợp, đảm bảo đủ lao động cho sản xuất</w:t>
      </w:r>
      <w:r>
        <w:rPr>
          <w:color w:val="000000"/>
          <w:szCs w:val="28"/>
          <w:lang w:val="nl-NL"/>
        </w:rPr>
        <w:t xml:space="preserve">. </w:t>
      </w:r>
    </w:p>
    <w:p w14:paraId="6DF0102F" w14:textId="77777777" w:rsidR="003A6842" w:rsidRDefault="00CD1312" w:rsidP="00CD1312">
      <w:pPr>
        <w:spacing w:before="120" w:after="120"/>
        <w:ind w:firstLine="567"/>
        <w:jc w:val="both"/>
        <w:rPr>
          <w:color w:val="000000"/>
          <w:szCs w:val="28"/>
          <w:lang w:val="nl-NL"/>
        </w:rPr>
      </w:pPr>
      <w:r>
        <w:rPr>
          <w:bCs/>
          <w:color w:val="000000"/>
          <w:szCs w:val="28"/>
          <w:lang w:val="nl-NL"/>
        </w:rPr>
        <w:t>(</w:t>
      </w:r>
      <w:r w:rsidR="003A6842">
        <w:rPr>
          <w:bCs/>
          <w:color w:val="000000"/>
          <w:szCs w:val="28"/>
          <w:lang w:val="nl-NL"/>
        </w:rPr>
        <w:t>8</w:t>
      </w:r>
      <w:r>
        <w:rPr>
          <w:bCs/>
          <w:color w:val="000000"/>
          <w:szCs w:val="28"/>
          <w:lang w:val="nl-NL"/>
        </w:rPr>
        <w:t>)</w:t>
      </w:r>
      <w:r w:rsidRPr="007F6ACC">
        <w:rPr>
          <w:bCs/>
          <w:color w:val="000000"/>
          <w:szCs w:val="28"/>
          <w:lang w:val="nl-NL"/>
        </w:rPr>
        <w:t xml:space="preserve"> </w:t>
      </w:r>
      <w:r>
        <w:rPr>
          <w:bCs/>
          <w:color w:val="000000"/>
          <w:szCs w:val="28"/>
          <w:lang w:val="nl-NL"/>
        </w:rPr>
        <w:t xml:space="preserve">Triển khai tốt hơn nội dung Đề án chuyển đổi số của TKV tại Công ty nhằm tăng cường và hỗ trợ đắc lực </w:t>
      </w:r>
      <w:r w:rsidR="003A6842">
        <w:rPr>
          <w:bCs/>
          <w:color w:val="000000"/>
          <w:szCs w:val="28"/>
          <w:lang w:val="nl-NL"/>
        </w:rPr>
        <w:t>cho các mặt công tác quản lý và quản trị của Công ty</w:t>
      </w:r>
      <w:r>
        <w:rPr>
          <w:color w:val="000000"/>
          <w:szCs w:val="28"/>
          <w:lang w:val="nl-NL"/>
        </w:rPr>
        <w:t>.</w:t>
      </w:r>
    </w:p>
    <w:p w14:paraId="37D9775C" w14:textId="1C4C4F5B" w:rsidR="007F12E9" w:rsidRDefault="007F12E9" w:rsidP="007F12E9">
      <w:pPr>
        <w:pStyle w:val="BodyText"/>
        <w:widowControl w:val="0"/>
        <w:tabs>
          <w:tab w:val="left" w:pos="540"/>
          <w:tab w:val="left" w:pos="7480"/>
        </w:tabs>
        <w:spacing w:before="60" w:line="340" w:lineRule="atLeast"/>
        <w:jc w:val="both"/>
        <w:rPr>
          <w:kern w:val="32"/>
          <w:szCs w:val="28"/>
          <w:lang w:val="nl-NL"/>
        </w:rPr>
      </w:pPr>
      <w:r>
        <w:rPr>
          <w:bCs/>
          <w:color w:val="000000"/>
          <w:szCs w:val="28"/>
          <w:lang w:val="nl-NL"/>
        </w:rPr>
        <w:tab/>
      </w:r>
      <w:r w:rsidR="003A6842">
        <w:rPr>
          <w:bCs/>
          <w:color w:val="000000"/>
          <w:szCs w:val="28"/>
          <w:lang w:val="nl-NL"/>
        </w:rPr>
        <w:t>(9)</w:t>
      </w:r>
      <w:r w:rsidR="003A6842" w:rsidRPr="007F6ACC">
        <w:rPr>
          <w:bCs/>
          <w:color w:val="000000"/>
          <w:szCs w:val="28"/>
          <w:lang w:val="nl-NL"/>
        </w:rPr>
        <w:t xml:space="preserve"> </w:t>
      </w:r>
      <w:r w:rsidR="007D0F86">
        <w:rPr>
          <w:kern w:val="32"/>
          <w:szCs w:val="28"/>
          <w:lang w:val="nl-NL"/>
        </w:rPr>
        <w:t>Tiếp tục đ</w:t>
      </w:r>
      <w:r>
        <w:rPr>
          <w:kern w:val="32"/>
          <w:szCs w:val="28"/>
          <w:lang w:val="nl-NL"/>
        </w:rPr>
        <w:t>ẩy mạnh công tác truyền thông, tuyên truyền, giáo dục, chăm lo và đảm bảo quyền lợi hợp pháp cho người lao động trong Công ty. Tiếp tục cải thiện điều kiện làm việc, quan tâm chăm lo đời sống và đảm bảo thu nhập chính đáng đối với người lao động yên tâm sản xuất.</w:t>
      </w:r>
      <w:r w:rsidR="009A4A26" w:rsidRPr="009A4A26">
        <w:rPr>
          <w:color w:val="000000"/>
          <w:szCs w:val="28"/>
          <w:lang w:val="nl-NL"/>
        </w:rPr>
        <w:t xml:space="preserve"> </w:t>
      </w:r>
      <w:r w:rsidR="009A4A26" w:rsidRPr="000036AB">
        <w:rPr>
          <w:color w:val="000000"/>
          <w:szCs w:val="28"/>
          <w:lang w:val="nl-NL"/>
        </w:rPr>
        <w:t xml:space="preserve">Chuẩn bị tốt các nội dung cho Lễ kỷ niệm 05 năm thành lập Công ty cổ phần Than Cao Sơn </w:t>
      </w:r>
      <w:r w:rsidR="00BF3169">
        <w:rPr>
          <w:color w:val="000000"/>
          <w:szCs w:val="28"/>
          <w:lang w:val="nl-NL"/>
        </w:rPr>
        <w:t>-</w:t>
      </w:r>
      <w:r w:rsidR="009A4A26" w:rsidRPr="000036AB">
        <w:rPr>
          <w:color w:val="000000"/>
          <w:szCs w:val="28"/>
          <w:lang w:val="nl-NL"/>
        </w:rPr>
        <w:t xml:space="preserve"> TKV</w:t>
      </w:r>
      <w:r w:rsidR="00BF3169">
        <w:rPr>
          <w:color w:val="000000"/>
          <w:szCs w:val="28"/>
          <w:lang w:val="nl-NL"/>
        </w:rPr>
        <w:t>.</w:t>
      </w:r>
    </w:p>
    <w:p w14:paraId="16C6523B" w14:textId="7995A82A" w:rsidR="009C28B9" w:rsidRPr="00BF3169" w:rsidRDefault="009145F4" w:rsidP="00BF3169">
      <w:pPr>
        <w:spacing w:before="120" w:after="120" w:line="264" w:lineRule="auto"/>
        <w:ind w:firstLine="567"/>
        <w:jc w:val="both"/>
        <w:rPr>
          <w:szCs w:val="28"/>
        </w:rPr>
      </w:pPr>
      <w:r w:rsidRPr="00E73DD8">
        <w:rPr>
          <w:i/>
          <w:iCs/>
          <w:spacing w:val="-4"/>
          <w:szCs w:val="28"/>
          <w:lang w:val="vi-VN"/>
        </w:rPr>
        <w:lastRenderedPageBreak/>
        <w:t>Năm 20</w:t>
      </w:r>
      <w:r w:rsidR="0058270A" w:rsidRPr="00E73DD8">
        <w:rPr>
          <w:i/>
          <w:iCs/>
          <w:spacing w:val="-4"/>
          <w:szCs w:val="28"/>
          <w:lang w:val="nl-NL"/>
        </w:rPr>
        <w:t>25</w:t>
      </w:r>
      <w:r w:rsidR="00A62F68" w:rsidRPr="00E73DD8">
        <w:rPr>
          <w:i/>
          <w:iCs/>
          <w:spacing w:val="-4"/>
          <w:szCs w:val="28"/>
          <w:lang w:val="nl-NL"/>
        </w:rPr>
        <w:t>,</w:t>
      </w:r>
      <w:r w:rsidRPr="00E73DD8">
        <w:rPr>
          <w:i/>
          <w:iCs/>
          <w:spacing w:val="-4"/>
          <w:szCs w:val="28"/>
          <w:lang w:val="nl-NL"/>
        </w:rPr>
        <w:t xml:space="preserve"> </w:t>
      </w:r>
      <w:r w:rsidR="00BC0F04" w:rsidRPr="00E73DD8">
        <w:rPr>
          <w:i/>
          <w:iCs/>
          <w:spacing w:val="-4"/>
          <w:szCs w:val="28"/>
          <w:lang w:val="nl-NL"/>
        </w:rPr>
        <w:t>Công ty</w:t>
      </w:r>
      <w:r w:rsidRPr="00E73DD8">
        <w:rPr>
          <w:i/>
          <w:iCs/>
          <w:spacing w:val="-4"/>
          <w:szCs w:val="28"/>
          <w:lang w:val="nl-NL"/>
        </w:rPr>
        <w:t xml:space="preserve"> xác định </w:t>
      </w:r>
      <w:r w:rsidR="00A62F68" w:rsidRPr="00E73DD8">
        <w:rPr>
          <w:i/>
          <w:iCs/>
          <w:spacing w:val="-4"/>
          <w:szCs w:val="28"/>
          <w:lang w:val="nl-NL"/>
        </w:rPr>
        <w:t>sản xuất khó khăn hơn so với năm 2024</w:t>
      </w:r>
      <w:r w:rsidRPr="00E73DD8">
        <w:rPr>
          <w:i/>
          <w:iCs/>
          <w:spacing w:val="-4"/>
          <w:szCs w:val="28"/>
          <w:lang w:val="vi-VN"/>
        </w:rPr>
        <w:t xml:space="preserve">, </w:t>
      </w:r>
      <w:r w:rsidR="0040592A" w:rsidRPr="0040592A">
        <w:rPr>
          <w:i/>
          <w:iCs/>
          <w:spacing w:val="-4"/>
          <w:szCs w:val="28"/>
          <w:lang w:val="nl-NL"/>
        </w:rPr>
        <w:t>s</w:t>
      </w:r>
      <w:r w:rsidR="00A62F68" w:rsidRPr="00E73DD8">
        <w:rPr>
          <w:i/>
          <w:iCs/>
          <w:spacing w:val="-4"/>
          <w:szCs w:val="28"/>
          <w:lang w:val="nl-NL"/>
        </w:rPr>
        <w:t xml:space="preserve">ong </w:t>
      </w:r>
      <w:r w:rsidRPr="0058270A">
        <w:rPr>
          <w:i/>
          <w:iCs/>
          <w:spacing w:val="-4"/>
          <w:szCs w:val="28"/>
          <w:lang w:val="vi-VN"/>
        </w:rPr>
        <w:t xml:space="preserve">dưới sự </w:t>
      </w:r>
      <w:r w:rsidR="00A62F68">
        <w:rPr>
          <w:i/>
          <w:iCs/>
          <w:spacing w:val="-4"/>
          <w:szCs w:val="28"/>
          <w:lang w:val="nl-NL"/>
        </w:rPr>
        <w:t xml:space="preserve">lãnh </w:t>
      </w:r>
      <w:r w:rsidRPr="0058270A">
        <w:rPr>
          <w:i/>
          <w:iCs/>
          <w:spacing w:val="-4"/>
          <w:szCs w:val="28"/>
          <w:lang w:val="vi-VN"/>
        </w:rPr>
        <w:t xml:space="preserve">chỉ đạo của Đảng ủy, Hội đồng quản trị, sự </w:t>
      </w:r>
      <w:r w:rsidR="00330C1B" w:rsidRPr="00BB3408">
        <w:rPr>
          <w:i/>
          <w:iCs/>
          <w:spacing w:val="-4"/>
          <w:szCs w:val="28"/>
          <w:lang w:val="nl-NL"/>
        </w:rPr>
        <w:t>điều hành</w:t>
      </w:r>
      <w:r w:rsidRPr="0058270A">
        <w:rPr>
          <w:i/>
          <w:iCs/>
          <w:spacing w:val="-4"/>
          <w:szCs w:val="28"/>
          <w:lang w:val="vi-VN"/>
        </w:rPr>
        <w:t xml:space="preserve"> q</w:t>
      </w:r>
      <w:r w:rsidR="006E6C87">
        <w:rPr>
          <w:i/>
          <w:iCs/>
          <w:spacing w:val="-4"/>
          <w:szCs w:val="28"/>
          <w:lang w:val="vi-VN"/>
        </w:rPr>
        <w:t xml:space="preserve">uyết liệt của Ban giám đốc, sự </w:t>
      </w:r>
      <w:r w:rsidRPr="0058270A">
        <w:rPr>
          <w:i/>
          <w:iCs/>
          <w:spacing w:val="-4"/>
          <w:szCs w:val="28"/>
          <w:lang w:val="vi-VN"/>
        </w:rPr>
        <w:t xml:space="preserve">phối hợp giữa Cơ quan chuyên môn với </w:t>
      </w:r>
      <w:r w:rsidRPr="0058270A">
        <w:rPr>
          <w:i/>
          <w:iCs/>
          <w:spacing w:val="-4"/>
          <w:szCs w:val="28"/>
          <w:lang w:val="nl-NL"/>
        </w:rPr>
        <w:t xml:space="preserve">các </w:t>
      </w:r>
      <w:r w:rsidRPr="0058270A">
        <w:rPr>
          <w:i/>
          <w:iCs/>
          <w:spacing w:val="-4"/>
          <w:szCs w:val="28"/>
          <w:lang w:val="vi-VN"/>
        </w:rPr>
        <w:t>tổ chức chính trị trong Công ty</w:t>
      </w:r>
      <w:r w:rsidRPr="0058270A">
        <w:rPr>
          <w:i/>
          <w:iCs/>
          <w:spacing w:val="-4"/>
          <w:szCs w:val="28"/>
          <w:lang w:val="nl-NL"/>
        </w:rPr>
        <w:t xml:space="preserve"> cùng với</w:t>
      </w:r>
      <w:r w:rsidRPr="0058270A">
        <w:rPr>
          <w:i/>
          <w:iCs/>
          <w:spacing w:val="-4"/>
          <w:szCs w:val="28"/>
          <w:lang w:val="vi-VN"/>
        </w:rPr>
        <w:t xml:space="preserve"> truyền thống Kỷ luật </w:t>
      </w:r>
      <w:r w:rsidRPr="0058270A">
        <w:rPr>
          <w:i/>
          <w:iCs/>
          <w:spacing w:val="-4"/>
          <w:szCs w:val="28"/>
          <w:lang w:val="nl-NL"/>
        </w:rPr>
        <w:t>-</w:t>
      </w:r>
      <w:r w:rsidRPr="0058270A">
        <w:rPr>
          <w:i/>
          <w:iCs/>
          <w:spacing w:val="-4"/>
          <w:szCs w:val="28"/>
          <w:lang w:val="vi-VN"/>
        </w:rPr>
        <w:t xml:space="preserve"> Đồng tâm của người thợ mỏ. Công ty quyết tâm phấn đấu thực hiện đồng bộ các giải pháp, tiết kiệm chi phí, đảm bảo an ninh</w:t>
      </w:r>
      <w:r w:rsidR="006E6C87" w:rsidRPr="00BB3408">
        <w:rPr>
          <w:i/>
          <w:iCs/>
          <w:spacing w:val="-4"/>
          <w:szCs w:val="28"/>
          <w:lang w:val="vi-VN"/>
        </w:rPr>
        <w:t>,</w:t>
      </w:r>
      <w:r w:rsidRPr="0058270A">
        <w:rPr>
          <w:i/>
          <w:iCs/>
          <w:spacing w:val="-4"/>
          <w:szCs w:val="28"/>
          <w:lang w:val="vi-VN"/>
        </w:rPr>
        <w:t xml:space="preserve"> </w:t>
      </w:r>
      <w:r w:rsidR="006E6C87">
        <w:rPr>
          <w:i/>
          <w:iCs/>
          <w:spacing w:val="-4"/>
          <w:szCs w:val="28"/>
          <w:lang w:val="vi-VN"/>
        </w:rPr>
        <w:t>an toàn</w:t>
      </w:r>
      <w:r w:rsidR="006E6C87" w:rsidRPr="0058270A">
        <w:rPr>
          <w:i/>
          <w:iCs/>
          <w:spacing w:val="-4"/>
          <w:szCs w:val="28"/>
          <w:lang w:val="vi-VN"/>
        </w:rPr>
        <w:t xml:space="preserve"> </w:t>
      </w:r>
      <w:r w:rsidRPr="0058270A">
        <w:rPr>
          <w:i/>
          <w:iCs/>
          <w:spacing w:val="-4"/>
          <w:szCs w:val="28"/>
          <w:lang w:val="vi-VN"/>
        </w:rPr>
        <w:t xml:space="preserve">trong lao động sản xuất, an toàn môi trường, cải thiện điều kiện làm việc </w:t>
      </w:r>
      <w:r w:rsidR="008F281C">
        <w:rPr>
          <w:i/>
          <w:iCs/>
          <w:spacing w:val="-4"/>
          <w:szCs w:val="28"/>
          <w:lang w:val="vi-VN"/>
        </w:rPr>
        <w:t>và phúc lợi cho người lao động</w:t>
      </w:r>
      <w:r w:rsidR="00330C1B" w:rsidRPr="00BB3408">
        <w:rPr>
          <w:i/>
          <w:iCs/>
          <w:spacing w:val="-4"/>
          <w:szCs w:val="28"/>
          <w:lang w:val="vi-VN"/>
        </w:rPr>
        <w:t>, phấn đấu</w:t>
      </w:r>
      <w:r w:rsidR="008F281C">
        <w:rPr>
          <w:i/>
          <w:iCs/>
          <w:spacing w:val="-4"/>
          <w:szCs w:val="28"/>
          <w:lang w:val="vi-VN"/>
        </w:rPr>
        <w:t xml:space="preserve"> </w:t>
      </w:r>
      <w:r w:rsidRPr="0058270A">
        <w:rPr>
          <w:i/>
          <w:iCs/>
          <w:spacing w:val="-4"/>
          <w:szCs w:val="28"/>
          <w:lang w:val="vi-VN"/>
        </w:rPr>
        <w:t>hoàn thành xuất sắc nhiệm vụ SXKD năm 202</w:t>
      </w:r>
      <w:r w:rsidR="0058270A" w:rsidRPr="0058270A">
        <w:rPr>
          <w:i/>
          <w:iCs/>
          <w:spacing w:val="-4"/>
          <w:szCs w:val="28"/>
          <w:lang w:val="vi-VN"/>
        </w:rPr>
        <w:t>5</w:t>
      </w:r>
      <w:r w:rsidRPr="0058270A">
        <w:rPr>
          <w:i/>
          <w:iCs/>
          <w:spacing w:val="-4"/>
          <w:szCs w:val="28"/>
          <w:lang w:val="vi-VN"/>
        </w:rPr>
        <w:t xml:space="preserve"> Tập đoàn giao.</w:t>
      </w:r>
      <w:r w:rsidR="003520E2" w:rsidRPr="00BB3408">
        <w:rPr>
          <w:i/>
          <w:iCs/>
          <w:spacing w:val="-4"/>
          <w:szCs w:val="28"/>
          <w:lang w:val="vi-VN"/>
        </w:rPr>
        <w:t>/.</w:t>
      </w:r>
      <w:r w:rsidRPr="00A342C2">
        <w:rPr>
          <w:szCs w:val="28"/>
          <w:lang w:val="vi-VN"/>
        </w:rPr>
        <w:t xml:space="preserve"> </w:t>
      </w:r>
    </w:p>
    <w:tbl>
      <w:tblPr>
        <w:tblW w:w="9180" w:type="dxa"/>
        <w:tblInd w:w="15" w:type="dxa"/>
        <w:tblBorders>
          <w:insideH w:val="single" w:sz="4" w:space="0" w:color="auto"/>
        </w:tblBorders>
        <w:tblCellMar>
          <w:top w:w="15" w:type="dxa"/>
          <w:left w:w="15" w:type="dxa"/>
          <w:bottom w:w="15" w:type="dxa"/>
          <w:right w:w="15" w:type="dxa"/>
        </w:tblCellMar>
        <w:tblLook w:val="0000" w:firstRow="0" w:lastRow="0" w:firstColumn="0" w:lastColumn="0" w:noHBand="0" w:noVBand="0"/>
      </w:tblPr>
      <w:tblGrid>
        <w:gridCol w:w="3468"/>
        <w:gridCol w:w="5712"/>
      </w:tblGrid>
      <w:tr w:rsidR="009C28B9" w:rsidRPr="00C53C61" w14:paraId="50352E6C" w14:textId="77777777" w:rsidTr="00BF3169">
        <w:trPr>
          <w:trHeight w:val="2253"/>
        </w:trPr>
        <w:tc>
          <w:tcPr>
            <w:tcW w:w="3468" w:type="dxa"/>
            <w:tcBorders>
              <w:top w:val="nil"/>
              <w:bottom w:val="nil"/>
            </w:tcBorders>
          </w:tcPr>
          <w:p w14:paraId="7F15F0B1" w14:textId="77777777" w:rsidR="009C28B9" w:rsidRDefault="009C28B9" w:rsidP="001F5F96">
            <w:pPr>
              <w:jc w:val="both"/>
              <w:rPr>
                <w:b/>
                <w:bCs/>
                <w:i/>
                <w:color w:val="000000"/>
                <w:sz w:val="24"/>
                <w:lang w:val="nl-NL"/>
              </w:rPr>
            </w:pPr>
          </w:p>
          <w:p w14:paraId="07BFC15F" w14:textId="77777777" w:rsidR="009C28B9" w:rsidRDefault="009C28B9" w:rsidP="001F5F96">
            <w:pPr>
              <w:jc w:val="both"/>
              <w:rPr>
                <w:i/>
                <w:color w:val="000000"/>
                <w:sz w:val="24"/>
                <w:lang w:val="nl-NL"/>
              </w:rPr>
            </w:pPr>
            <w:r w:rsidRPr="00E473E3">
              <w:rPr>
                <w:b/>
                <w:bCs/>
                <w:i/>
                <w:color w:val="000000"/>
                <w:sz w:val="24"/>
                <w:lang w:val="nl-NL"/>
              </w:rPr>
              <w:t>Nơi nhận:</w:t>
            </w:r>
            <w:r w:rsidRPr="00E473E3">
              <w:rPr>
                <w:i/>
                <w:color w:val="000000"/>
                <w:sz w:val="24"/>
                <w:lang w:val="nl-NL"/>
              </w:rPr>
              <w:t>​ </w:t>
            </w:r>
          </w:p>
          <w:p w14:paraId="626A11C8" w14:textId="77777777" w:rsidR="009C28B9" w:rsidRDefault="009C28B9" w:rsidP="001F5F96">
            <w:pPr>
              <w:jc w:val="both"/>
              <w:rPr>
                <w:iCs/>
                <w:color w:val="000000"/>
                <w:sz w:val="24"/>
                <w:lang w:val="nl-NL"/>
              </w:rPr>
            </w:pPr>
            <w:r w:rsidRPr="00ED798B">
              <w:rPr>
                <w:iCs/>
                <w:color w:val="000000"/>
                <w:sz w:val="24"/>
                <w:lang w:val="nl-NL"/>
              </w:rPr>
              <w:t>- Đại hội đồng cổ đông (</w:t>
            </w:r>
            <w:r>
              <w:rPr>
                <w:iCs/>
                <w:color w:val="000000"/>
                <w:sz w:val="24"/>
                <w:lang w:val="nl-NL"/>
              </w:rPr>
              <w:t xml:space="preserve"> </w:t>
            </w:r>
            <w:r w:rsidRPr="00ED798B">
              <w:rPr>
                <w:iCs/>
                <w:color w:val="000000"/>
                <w:sz w:val="24"/>
                <w:lang w:val="nl-NL"/>
              </w:rPr>
              <w:t>b/c)</w:t>
            </w:r>
            <w:r>
              <w:rPr>
                <w:iCs/>
                <w:color w:val="000000"/>
                <w:sz w:val="24"/>
                <w:lang w:val="nl-NL"/>
              </w:rPr>
              <w:t>;</w:t>
            </w:r>
          </w:p>
          <w:p w14:paraId="1A390F4F" w14:textId="77777777" w:rsidR="009C28B9" w:rsidRPr="00ED798B" w:rsidRDefault="009C28B9" w:rsidP="001F5F96">
            <w:pPr>
              <w:jc w:val="both"/>
              <w:rPr>
                <w:color w:val="000000"/>
                <w:sz w:val="24"/>
                <w:lang w:val="nl-NL"/>
              </w:rPr>
            </w:pPr>
            <w:r w:rsidRPr="00ED798B">
              <w:rPr>
                <w:b/>
                <w:bCs/>
                <w:color w:val="000000"/>
                <w:sz w:val="24"/>
                <w:lang w:val="nl-NL"/>
              </w:rPr>
              <w:t>- </w:t>
            </w:r>
            <w:r w:rsidRPr="00ED798B">
              <w:rPr>
                <w:color w:val="000000"/>
                <w:sz w:val="24"/>
                <w:lang w:val="nl-NL"/>
              </w:rPr>
              <w:t>HĐQT</w:t>
            </w:r>
            <w:r>
              <w:rPr>
                <w:color w:val="000000"/>
                <w:sz w:val="24"/>
                <w:lang w:val="nl-NL"/>
              </w:rPr>
              <w:t>, BKS</w:t>
            </w:r>
            <w:r w:rsidRPr="00ED798B">
              <w:rPr>
                <w:color w:val="000000"/>
                <w:sz w:val="24"/>
                <w:lang w:val="nl-NL"/>
              </w:rPr>
              <w:t xml:space="preserve"> Công ty ( b/c)</w:t>
            </w:r>
            <w:r>
              <w:rPr>
                <w:color w:val="000000"/>
                <w:sz w:val="24"/>
                <w:lang w:val="nl-NL"/>
              </w:rPr>
              <w:t>;</w:t>
            </w:r>
          </w:p>
          <w:p w14:paraId="1A0D0186" w14:textId="797024D8" w:rsidR="009C28B9" w:rsidRPr="00ED798B" w:rsidRDefault="009C28B9" w:rsidP="001F5F96">
            <w:pPr>
              <w:jc w:val="both"/>
              <w:rPr>
                <w:color w:val="000000"/>
                <w:sz w:val="24"/>
                <w:lang w:val="nl-NL"/>
              </w:rPr>
            </w:pPr>
            <w:r>
              <w:rPr>
                <w:color w:val="000000"/>
                <w:sz w:val="24"/>
                <w:lang w:val="nl-NL"/>
              </w:rPr>
              <w:t xml:space="preserve">- Đảng ủy, Công đoàn, </w:t>
            </w:r>
            <w:r w:rsidR="00267358">
              <w:rPr>
                <w:color w:val="000000"/>
                <w:sz w:val="24"/>
                <w:lang w:val="nl-NL"/>
              </w:rPr>
              <w:t xml:space="preserve">Đoàn </w:t>
            </w:r>
            <w:r>
              <w:rPr>
                <w:color w:val="000000"/>
                <w:sz w:val="24"/>
                <w:lang w:val="nl-NL"/>
              </w:rPr>
              <w:t>TN</w:t>
            </w:r>
            <w:r w:rsidRPr="00ED798B">
              <w:rPr>
                <w:color w:val="000000"/>
                <w:sz w:val="24"/>
                <w:lang w:val="nl-NL"/>
              </w:rPr>
              <w:t>;</w:t>
            </w:r>
          </w:p>
          <w:p w14:paraId="1D10349E" w14:textId="77777777" w:rsidR="00597A82" w:rsidRDefault="009C28B9" w:rsidP="001F5F96">
            <w:pPr>
              <w:jc w:val="both"/>
              <w:rPr>
                <w:color w:val="000000"/>
                <w:sz w:val="24"/>
                <w:lang w:val="nl-NL"/>
              </w:rPr>
            </w:pPr>
            <w:r w:rsidRPr="00ED798B">
              <w:rPr>
                <w:color w:val="000000"/>
                <w:sz w:val="24"/>
                <w:lang w:val="nl-NL"/>
              </w:rPr>
              <w:t xml:space="preserve">- Giám đốc, các </w:t>
            </w:r>
            <w:r w:rsidR="00B648EA">
              <w:rPr>
                <w:color w:val="000000"/>
                <w:sz w:val="24"/>
                <w:lang w:val="nl-NL"/>
              </w:rPr>
              <w:t>PGĐ, KTTr</w:t>
            </w:r>
            <w:r>
              <w:rPr>
                <w:color w:val="000000"/>
                <w:sz w:val="24"/>
                <w:lang w:val="nl-NL"/>
              </w:rPr>
              <w:t>;</w:t>
            </w:r>
          </w:p>
          <w:p w14:paraId="00003186" w14:textId="2F09FF7F" w:rsidR="009C28B9" w:rsidRPr="00ED798B" w:rsidRDefault="00597A82" w:rsidP="001F5F96">
            <w:pPr>
              <w:jc w:val="both"/>
              <w:rPr>
                <w:color w:val="000000"/>
                <w:sz w:val="24"/>
                <w:lang w:val="nl-NL"/>
              </w:rPr>
            </w:pPr>
            <w:r>
              <w:rPr>
                <w:color w:val="000000"/>
                <w:sz w:val="24"/>
                <w:lang w:val="nl-NL"/>
              </w:rPr>
              <w:t>- Các đơn vị;</w:t>
            </w:r>
            <w:r w:rsidR="009C28B9" w:rsidRPr="00ED798B">
              <w:rPr>
                <w:color w:val="000000"/>
                <w:sz w:val="24"/>
                <w:lang w:val="nl-NL"/>
              </w:rPr>
              <w:t> </w:t>
            </w:r>
          </w:p>
          <w:p w14:paraId="22788BDE" w14:textId="77777777" w:rsidR="009C28B9" w:rsidRPr="00ED798B" w:rsidRDefault="009C28B9" w:rsidP="001F5F96">
            <w:pPr>
              <w:jc w:val="both"/>
              <w:rPr>
                <w:color w:val="000000"/>
                <w:sz w:val="24"/>
                <w:lang w:val="nl-NL"/>
              </w:rPr>
            </w:pPr>
            <w:r w:rsidRPr="00ED798B">
              <w:rPr>
                <w:color w:val="000000"/>
                <w:sz w:val="24"/>
                <w:lang w:val="nl-NL"/>
              </w:rPr>
              <w:t>- Các Cổ đông</w:t>
            </w:r>
            <w:r>
              <w:rPr>
                <w:color w:val="000000"/>
                <w:sz w:val="24"/>
                <w:lang w:val="nl-NL"/>
              </w:rPr>
              <w:t>;</w:t>
            </w:r>
          </w:p>
          <w:p w14:paraId="059A813F" w14:textId="77777777" w:rsidR="009C28B9" w:rsidRPr="00ED798B" w:rsidRDefault="009C28B9" w:rsidP="001F5F96">
            <w:pPr>
              <w:rPr>
                <w:sz w:val="24"/>
                <w:lang w:val="nl-NL"/>
              </w:rPr>
            </w:pPr>
            <w:r w:rsidRPr="00ED798B">
              <w:rPr>
                <w:color w:val="000000"/>
                <w:sz w:val="24"/>
                <w:lang w:val="nl-NL"/>
              </w:rPr>
              <w:t>- Lưu: VT, KH.</w:t>
            </w:r>
          </w:p>
          <w:p w14:paraId="135CF4A1" w14:textId="77777777" w:rsidR="009C28B9" w:rsidRPr="001510D9" w:rsidRDefault="009C28B9" w:rsidP="001F5F96">
            <w:pPr>
              <w:rPr>
                <w:lang w:val="nl-NL"/>
              </w:rPr>
            </w:pPr>
            <w:r w:rsidRPr="001510D9">
              <w:rPr>
                <w:lang w:val="nl-NL"/>
              </w:rPr>
              <w:br w:type="page"/>
            </w:r>
          </w:p>
          <w:p w14:paraId="70217471" w14:textId="77777777" w:rsidR="009C28B9" w:rsidRPr="00E473E3" w:rsidRDefault="009C28B9" w:rsidP="001F5F96">
            <w:pPr>
              <w:spacing w:line="216" w:lineRule="atLeast"/>
              <w:jc w:val="both"/>
              <w:rPr>
                <w:color w:val="000000"/>
                <w:sz w:val="24"/>
                <w:lang w:val="nl-NL"/>
              </w:rPr>
            </w:pPr>
          </w:p>
        </w:tc>
        <w:tc>
          <w:tcPr>
            <w:tcW w:w="5712" w:type="dxa"/>
            <w:tcBorders>
              <w:top w:val="nil"/>
              <w:bottom w:val="nil"/>
            </w:tcBorders>
          </w:tcPr>
          <w:p w14:paraId="4E7CF67B" w14:textId="77777777" w:rsidR="009C28B9" w:rsidRDefault="009C28B9" w:rsidP="001F5F96">
            <w:pPr>
              <w:spacing w:line="216" w:lineRule="atLeast"/>
              <w:jc w:val="both"/>
              <w:rPr>
                <w:b/>
                <w:bCs/>
                <w:color w:val="000000"/>
                <w:sz w:val="24"/>
                <w:lang w:val="nl-NL"/>
              </w:rPr>
            </w:pPr>
            <w:r w:rsidRPr="00E473E3">
              <w:rPr>
                <w:b/>
                <w:bCs/>
                <w:color w:val="000000"/>
                <w:sz w:val="24"/>
                <w:lang w:val="nl-NL"/>
              </w:rPr>
              <w:t xml:space="preserve">                                              </w:t>
            </w:r>
          </w:p>
          <w:p w14:paraId="2B08A806" w14:textId="77777777" w:rsidR="009C28B9" w:rsidRPr="00E473E3" w:rsidRDefault="009C28B9" w:rsidP="001F5F96">
            <w:pPr>
              <w:spacing w:line="216" w:lineRule="atLeast"/>
              <w:jc w:val="both"/>
              <w:rPr>
                <w:color w:val="000000"/>
                <w:sz w:val="26"/>
                <w:szCs w:val="26"/>
                <w:lang w:val="nl-NL"/>
              </w:rPr>
            </w:pPr>
            <w:r>
              <w:rPr>
                <w:b/>
                <w:bCs/>
                <w:color w:val="000000"/>
                <w:sz w:val="24"/>
                <w:lang w:val="nl-NL"/>
              </w:rPr>
              <w:t xml:space="preserve">                                             </w:t>
            </w:r>
            <w:r w:rsidRPr="00E473E3">
              <w:rPr>
                <w:b/>
                <w:bCs/>
                <w:color w:val="000000"/>
                <w:sz w:val="24"/>
                <w:lang w:val="nl-NL"/>
              </w:rPr>
              <w:t> </w:t>
            </w:r>
            <w:r>
              <w:rPr>
                <w:b/>
                <w:bCs/>
                <w:color w:val="000000"/>
                <w:sz w:val="24"/>
                <w:lang w:val="nl-NL"/>
              </w:rPr>
              <w:t xml:space="preserve">   </w:t>
            </w:r>
            <w:r w:rsidRPr="00E473E3">
              <w:rPr>
                <w:b/>
                <w:bCs/>
                <w:color w:val="000000"/>
                <w:sz w:val="26"/>
                <w:szCs w:val="26"/>
                <w:lang w:val="nl-NL"/>
              </w:rPr>
              <w:t>GIÁM ĐỐC</w:t>
            </w:r>
          </w:p>
          <w:p w14:paraId="0622B1C5" w14:textId="77777777" w:rsidR="009C28B9" w:rsidRPr="00E473E3" w:rsidRDefault="009C28B9" w:rsidP="001F5F96">
            <w:pPr>
              <w:spacing w:line="216" w:lineRule="atLeast"/>
              <w:jc w:val="both"/>
              <w:rPr>
                <w:color w:val="000000"/>
                <w:sz w:val="24"/>
                <w:lang w:val="nl-NL"/>
              </w:rPr>
            </w:pPr>
            <w:r w:rsidRPr="00E473E3">
              <w:rPr>
                <w:color w:val="000000"/>
                <w:sz w:val="24"/>
                <w:lang w:val="nl-NL"/>
              </w:rPr>
              <w:t> </w:t>
            </w:r>
          </w:p>
          <w:p w14:paraId="7C0A7FE5" w14:textId="77777777" w:rsidR="009C28B9" w:rsidRDefault="009C28B9" w:rsidP="001F5F96">
            <w:pPr>
              <w:spacing w:line="216" w:lineRule="atLeast"/>
              <w:jc w:val="both"/>
              <w:rPr>
                <w:color w:val="000000"/>
                <w:sz w:val="24"/>
                <w:lang w:val="nl-NL"/>
              </w:rPr>
            </w:pPr>
            <w:r w:rsidRPr="00E473E3">
              <w:rPr>
                <w:color w:val="000000"/>
                <w:sz w:val="24"/>
                <w:lang w:val="nl-NL"/>
              </w:rPr>
              <w:t> </w:t>
            </w:r>
          </w:p>
          <w:p w14:paraId="39D97046" w14:textId="77777777" w:rsidR="009C28B9" w:rsidRDefault="009C28B9" w:rsidP="001F5F96">
            <w:pPr>
              <w:spacing w:line="216" w:lineRule="atLeast"/>
              <w:jc w:val="both"/>
              <w:rPr>
                <w:color w:val="000000"/>
                <w:sz w:val="24"/>
                <w:lang w:val="nl-NL"/>
              </w:rPr>
            </w:pPr>
          </w:p>
          <w:p w14:paraId="65B4FF79" w14:textId="77777777" w:rsidR="009C28B9" w:rsidRPr="00E473E3" w:rsidRDefault="009C28B9" w:rsidP="001F5F96">
            <w:pPr>
              <w:spacing w:line="216" w:lineRule="atLeast"/>
              <w:jc w:val="both"/>
              <w:rPr>
                <w:color w:val="000000"/>
                <w:sz w:val="24"/>
                <w:lang w:val="nl-NL"/>
              </w:rPr>
            </w:pPr>
          </w:p>
          <w:p w14:paraId="240368C6" w14:textId="77777777" w:rsidR="009C28B9" w:rsidRDefault="009C28B9" w:rsidP="001F5F96">
            <w:pPr>
              <w:spacing w:line="216" w:lineRule="atLeast"/>
              <w:jc w:val="both"/>
              <w:rPr>
                <w:b/>
                <w:bCs/>
                <w:color w:val="000000"/>
                <w:szCs w:val="28"/>
                <w:lang w:val="nl-NL"/>
              </w:rPr>
            </w:pPr>
            <w:r w:rsidRPr="00E473E3">
              <w:rPr>
                <w:color w:val="000000"/>
                <w:sz w:val="24"/>
                <w:lang w:val="nl-NL"/>
              </w:rPr>
              <w:t>   </w:t>
            </w:r>
            <w:r w:rsidRPr="00E473E3">
              <w:rPr>
                <w:b/>
                <w:bCs/>
                <w:color w:val="000000"/>
                <w:szCs w:val="28"/>
                <w:lang w:val="nl-NL"/>
              </w:rPr>
              <w:t xml:space="preserve">                                    </w:t>
            </w:r>
          </w:p>
          <w:p w14:paraId="28F810F6" w14:textId="77777777" w:rsidR="009C28B9" w:rsidRDefault="009C28B9" w:rsidP="001F5F96">
            <w:pPr>
              <w:spacing w:line="216" w:lineRule="atLeast"/>
              <w:jc w:val="both"/>
              <w:rPr>
                <w:b/>
                <w:bCs/>
                <w:color w:val="000000"/>
                <w:szCs w:val="28"/>
                <w:lang w:val="nl-NL"/>
              </w:rPr>
            </w:pPr>
          </w:p>
          <w:p w14:paraId="6BB9C130" w14:textId="2F6571BC" w:rsidR="009C28B9" w:rsidRPr="00E473E3" w:rsidRDefault="009C28B9" w:rsidP="001F5F96">
            <w:pPr>
              <w:spacing w:line="216" w:lineRule="atLeast"/>
              <w:jc w:val="both"/>
              <w:rPr>
                <w:color w:val="000000"/>
                <w:szCs w:val="28"/>
                <w:lang w:val="nl-NL"/>
              </w:rPr>
            </w:pPr>
            <w:r>
              <w:rPr>
                <w:b/>
                <w:bCs/>
                <w:color w:val="000000"/>
                <w:szCs w:val="28"/>
                <w:lang w:val="nl-NL"/>
              </w:rPr>
              <w:t xml:space="preserve">                                       </w:t>
            </w:r>
            <w:r w:rsidRPr="00E473E3">
              <w:rPr>
                <w:b/>
                <w:bCs/>
                <w:color w:val="000000"/>
                <w:szCs w:val="28"/>
                <w:lang w:val="nl-NL"/>
              </w:rPr>
              <w:t xml:space="preserve">Phạm </w:t>
            </w:r>
            <w:r>
              <w:rPr>
                <w:b/>
                <w:bCs/>
                <w:color w:val="000000"/>
                <w:szCs w:val="28"/>
                <w:lang w:val="nl-NL"/>
              </w:rPr>
              <w:t>Quốc Việt</w:t>
            </w:r>
          </w:p>
        </w:tc>
      </w:tr>
      <w:tr w:rsidR="009C28B9" w:rsidRPr="00C53C61" w14:paraId="2F08143B" w14:textId="77777777" w:rsidTr="00BF3169">
        <w:trPr>
          <w:trHeight w:val="2253"/>
        </w:trPr>
        <w:tc>
          <w:tcPr>
            <w:tcW w:w="3468" w:type="dxa"/>
            <w:tcBorders>
              <w:top w:val="nil"/>
            </w:tcBorders>
          </w:tcPr>
          <w:p w14:paraId="38E0C97B" w14:textId="77777777" w:rsidR="009C28B9" w:rsidRDefault="009C28B9" w:rsidP="001F5F96">
            <w:pPr>
              <w:jc w:val="both"/>
              <w:rPr>
                <w:b/>
                <w:bCs/>
                <w:i/>
                <w:color w:val="000000"/>
                <w:sz w:val="24"/>
                <w:lang w:val="nl-NL"/>
              </w:rPr>
            </w:pPr>
          </w:p>
        </w:tc>
        <w:tc>
          <w:tcPr>
            <w:tcW w:w="5712" w:type="dxa"/>
            <w:tcBorders>
              <w:top w:val="nil"/>
            </w:tcBorders>
          </w:tcPr>
          <w:p w14:paraId="229E53F8" w14:textId="77777777" w:rsidR="009C28B9" w:rsidRPr="00E473E3" w:rsidRDefault="009C28B9" w:rsidP="001F5F96">
            <w:pPr>
              <w:spacing w:line="216" w:lineRule="atLeast"/>
              <w:jc w:val="both"/>
              <w:rPr>
                <w:b/>
                <w:bCs/>
                <w:color w:val="000000"/>
                <w:sz w:val="24"/>
                <w:lang w:val="nl-NL"/>
              </w:rPr>
            </w:pPr>
          </w:p>
        </w:tc>
      </w:tr>
    </w:tbl>
    <w:p w14:paraId="514D6F0F" w14:textId="77777777" w:rsidR="009C28B9" w:rsidRDefault="009C28B9" w:rsidP="00040A8F">
      <w:pPr>
        <w:spacing w:before="120" w:after="120" w:line="264" w:lineRule="auto"/>
        <w:ind w:firstLine="567"/>
        <w:jc w:val="both"/>
        <w:rPr>
          <w:szCs w:val="28"/>
          <w:lang w:val="vi-VN"/>
        </w:rPr>
      </w:pPr>
    </w:p>
    <w:p w14:paraId="22AA732F" w14:textId="77777777" w:rsidR="009C28B9" w:rsidRDefault="009C28B9" w:rsidP="00040A8F">
      <w:pPr>
        <w:spacing w:before="120" w:after="120" w:line="264" w:lineRule="auto"/>
        <w:ind w:firstLine="567"/>
        <w:jc w:val="both"/>
        <w:rPr>
          <w:szCs w:val="28"/>
          <w:lang w:val="vi-VN"/>
        </w:rPr>
      </w:pPr>
    </w:p>
    <w:p w14:paraId="001198A9" w14:textId="77777777" w:rsidR="009C28B9" w:rsidRDefault="009C28B9" w:rsidP="00040A8F">
      <w:pPr>
        <w:spacing w:before="120" w:after="120" w:line="264" w:lineRule="auto"/>
        <w:ind w:firstLine="567"/>
        <w:jc w:val="both"/>
        <w:rPr>
          <w:szCs w:val="28"/>
          <w:lang w:val="vi-VN"/>
        </w:rPr>
      </w:pPr>
    </w:p>
    <w:p w14:paraId="3E1A42EB" w14:textId="77777777" w:rsidR="009C28B9" w:rsidRDefault="009C28B9" w:rsidP="00040A8F">
      <w:pPr>
        <w:spacing w:before="120" w:after="120" w:line="264" w:lineRule="auto"/>
        <w:ind w:firstLine="567"/>
        <w:jc w:val="both"/>
        <w:rPr>
          <w:szCs w:val="28"/>
          <w:lang w:val="vi-VN"/>
        </w:rPr>
      </w:pPr>
    </w:p>
    <w:p w14:paraId="409C8DAF" w14:textId="4E73430F" w:rsidR="009145F4" w:rsidRPr="00BB3408" w:rsidRDefault="009145F4" w:rsidP="00A342C2">
      <w:pPr>
        <w:spacing w:before="120" w:after="120" w:line="264" w:lineRule="auto"/>
        <w:ind w:firstLine="567"/>
        <w:jc w:val="both"/>
        <w:rPr>
          <w:i/>
          <w:iCs/>
          <w:spacing w:val="-4"/>
          <w:szCs w:val="28"/>
          <w:lang w:val="vi-VN"/>
        </w:rPr>
      </w:pPr>
      <w:r w:rsidRPr="00A342C2">
        <w:rPr>
          <w:szCs w:val="28"/>
          <w:lang w:val="vi-VN"/>
        </w:rPr>
        <w:t xml:space="preserve">                                                                 </w:t>
      </w:r>
    </w:p>
    <w:sectPr w:rsidR="009145F4" w:rsidRPr="00BB3408" w:rsidSect="00A87AA9">
      <w:headerReference w:type="default" r:id="rId8"/>
      <w:headerReference w:type="first" r:id="rId9"/>
      <w:footerReference w:type="first" r:id="rId10"/>
      <w:pgSz w:w="11907" w:h="16840" w:code="9"/>
      <w:pgMar w:top="1134" w:right="1134" w:bottom="1134" w:left="1701" w:header="561" w:footer="56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BF4CA" w14:textId="77777777" w:rsidR="00A34387" w:rsidRDefault="00A34387" w:rsidP="007400BB">
      <w:r>
        <w:separator/>
      </w:r>
    </w:p>
  </w:endnote>
  <w:endnote w:type="continuationSeparator" w:id="0">
    <w:p w14:paraId="0349A03E" w14:textId="77777777" w:rsidR="00A34387" w:rsidRDefault="00A34387" w:rsidP="0074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SFUI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3533D" w14:textId="62B24CA0" w:rsidR="005A6F58" w:rsidRDefault="005A6F58">
    <w:pPr>
      <w:pStyle w:val="Footer"/>
      <w:jc w:val="center"/>
    </w:pPr>
  </w:p>
  <w:p w14:paraId="0D10D260" w14:textId="77777777" w:rsidR="005A6F58" w:rsidRDefault="005A6F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1380D" w14:textId="77777777" w:rsidR="00A34387" w:rsidRDefault="00A34387" w:rsidP="007400BB">
      <w:r>
        <w:separator/>
      </w:r>
    </w:p>
  </w:footnote>
  <w:footnote w:type="continuationSeparator" w:id="0">
    <w:p w14:paraId="5DF0B715" w14:textId="77777777" w:rsidR="00A34387" w:rsidRDefault="00A34387" w:rsidP="007400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030153"/>
      <w:docPartObj>
        <w:docPartGallery w:val="Page Numbers (Top of Page)"/>
        <w:docPartUnique/>
      </w:docPartObj>
    </w:sdtPr>
    <w:sdtEndPr>
      <w:rPr>
        <w:noProof/>
      </w:rPr>
    </w:sdtEndPr>
    <w:sdtContent>
      <w:p w14:paraId="7AB63CC8" w14:textId="6345BB58" w:rsidR="005A6F58" w:rsidRDefault="005A6F58">
        <w:pPr>
          <w:pStyle w:val="Header"/>
          <w:jc w:val="center"/>
        </w:pPr>
        <w:r>
          <w:fldChar w:fldCharType="begin"/>
        </w:r>
        <w:r>
          <w:instrText xml:space="preserve"> PAGE   \* MERGEFORMAT </w:instrText>
        </w:r>
        <w:r>
          <w:fldChar w:fldCharType="separate"/>
        </w:r>
        <w:r w:rsidR="000E4F0D">
          <w:rPr>
            <w:noProof/>
          </w:rPr>
          <w:t>12</w:t>
        </w:r>
        <w:r>
          <w:rPr>
            <w:noProof/>
          </w:rPr>
          <w:fldChar w:fldCharType="end"/>
        </w:r>
      </w:p>
    </w:sdtContent>
  </w:sdt>
  <w:p w14:paraId="40DC0A09" w14:textId="77777777" w:rsidR="005A6F58" w:rsidRDefault="005A6F5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199F50" w14:textId="290957C0" w:rsidR="005A6F58" w:rsidRDefault="005A6F58">
    <w:pPr>
      <w:pStyle w:val="Header"/>
      <w:jc w:val="center"/>
    </w:pPr>
  </w:p>
  <w:p w14:paraId="5BF49E47" w14:textId="77777777" w:rsidR="005A6F58" w:rsidRDefault="005A6F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45881"/>
    <w:multiLevelType w:val="hybridMultilevel"/>
    <w:tmpl w:val="B8B2FCF2"/>
    <w:lvl w:ilvl="0" w:tplc="F01CE87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3375446D"/>
    <w:multiLevelType w:val="hybridMultilevel"/>
    <w:tmpl w:val="5B982FC4"/>
    <w:lvl w:ilvl="0" w:tplc="46CA12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32EF1"/>
    <w:multiLevelType w:val="hybridMultilevel"/>
    <w:tmpl w:val="840C5912"/>
    <w:lvl w:ilvl="0" w:tplc="90D82B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DF349E6"/>
    <w:multiLevelType w:val="hybridMultilevel"/>
    <w:tmpl w:val="1D8E4426"/>
    <w:lvl w:ilvl="0" w:tplc="766ED5A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3E7267D6"/>
    <w:multiLevelType w:val="hybridMultilevel"/>
    <w:tmpl w:val="B70E1398"/>
    <w:lvl w:ilvl="0" w:tplc="6F4089A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40AE1AC5"/>
    <w:multiLevelType w:val="hybridMultilevel"/>
    <w:tmpl w:val="34227654"/>
    <w:lvl w:ilvl="0" w:tplc="E8FE17B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C340E9"/>
    <w:multiLevelType w:val="hybridMultilevel"/>
    <w:tmpl w:val="16E21FC2"/>
    <w:lvl w:ilvl="0" w:tplc="3604B2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45F747FA"/>
    <w:multiLevelType w:val="hybridMultilevel"/>
    <w:tmpl w:val="61FC6596"/>
    <w:lvl w:ilvl="0" w:tplc="5D3AF2D4">
      <w:start w:val="1"/>
      <w:numFmt w:val="decimal"/>
      <w:lvlText w:val="%1."/>
      <w:lvlJc w:val="left"/>
      <w:pPr>
        <w:ind w:left="1080"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8" w15:restartNumberingAfterBreak="0">
    <w:nsid w:val="48A06FB5"/>
    <w:multiLevelType w:val="hybridMultilevel"/>
    <w:tmpl w:val="D16A674E"/>
    <w:lvl w:ilvl="0" w:tplc="C402FA9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4D056FD4"/>
    <w:multiLevelType w:val="hybridMultilevel"/>
    <w:tmpl w:val="3C889936"/>
    <w:lvl w:ilvl="0" w:tplc="7C0654EC">
      <w:start w:val="9"/>
      <w:numFmt w:val="bullet"/>
      <w:lvlText w:val=""/>
      <w:lvlJc w:val="left"/>
      <w:pPr>
        <w:ind w:left="987" w:hanging="360"/>
      </w:pPr>
      <w:rPr>
        <w:rFonts w:ascii="Symbol" w:eastAsia="Times New Roman" w:hAnsi="Symbol"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10" w15:restartNumberingAfterBreak="0">
    <w:nsid w:val="5C0200A0"/>
    <w:multiLevelType w:val="hybridMultilevel"/>
    <w:tmpl w:val="8C44AF20"/>
    <w:lvl w:ilvl="0" w:tplc="6F70858A">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C2135DC"/>
    <w:multiLevelType w:val="hybridMultilevel"/>
    <w:tmpl w:val="61FC6596"/>
    <w:lvl w:ilvl="0" w:tplc="5D3AF2D4">
      <w:start w:val="1"/>
      <w:numFmt w:val="decimal"/>
      <w:lvlText w:val="%1."/>
      <w:lvlJc w:val="left"/>
      <w:pPr>
        <w:ind w:left="1080"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12" w15:restartNumberingAfterBreak="0">
    <w:nsid w:val="5EA956E4"/>
    <w:multiLevelType w:val="hybridMultilevel"/>
    <w:tmpl w:val="919478E6"/>
    <w:lvl w:ilvl="0" w:tplc="B1C6A014">
      <w:start w:val="1"/>
      <w:numFmt w:val="decimal"/>
      <w:lvlText w:val="(%1)"/>
      <w:lvlJc w:val="left"/>
      <w:pPr>
        <w:ind w:left="1798" w:hanging="1092"/>
      </w:pPr>
      <w:rPr>
        <w:rFonts w:hint="default"/>
        <w:sz w:val="26"/>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 w15:restartNumberingAfterBreak="0">
    <w:nsid w:val="69A82742"/>
    <w:multiLevelType w:val="hybridMultilevel"/>
    <w:tmpl w:val="EC9003B4"/>
    <w:lvl w:ilvl="0" w:tplc="B54EF252">
      <w:start w:val="8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6AE77BC4"/>
    <w:multiLevelType w:val="hybridMultilevel"/>
    <w:tmpl w:val="31EA2D0C"/>
    <w:lvl w:ilvl="0" w:tplc="B98850C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74F5E03"/>
    <w:multiLevelType w:val="hybridMultilevel"/>
    <w:tmpl w:val="13DC20A6"/>
    <w:lvl w:ilvl="0" w:tplc="17DCB2F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6" w15:restartNumberingAfterBreak="0">
    <w:nsid w:val="7A8A505B"/>
    <w:multiLevelType w:val="hybridMultilevel"/>
    <w:tmpl w:val="8A426EDA"/>
    <w:lvl w:ilvl="0" w:tplc="EF7AC2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F463F7"/>
    <w:multiLevelType w:val="hybridMultilevel"/>
    <w:tmpl w:val="81704D7E"/>
    <w:lvl w:ilvl="0" w:tplc="400EB18A">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7"/>
  </w:num>
  <w:num w:numId="2">
    <w:abstractNumId w:val="16"/>
  </w:num>
  <w:num w:numId="3">
    <w:abstractNumId w:val="5"/>
  </w:num>
  <w:num w:numId="4">
    <w:abstractNumId w:val="14"/>
  </w:num>
  <w:num w:numId="5">
    <w:abstractNumId w:val="11"/>
  </w:num>
  <w:num w:numId="6">
    <w:abstractNumId w:val="4"/>
  </w:num>
  <w:num w:numId="7">
    <w:abstractNumId w:val="3"/>
  </w:num>
  <w:num w:numId="8">
    <w:abstractNumId w:val="1"/>
  </w:num>
  <w:num w:numId="9">
    <w:abstractNumId w:val="13"/>
  </w:num>
  <w:num w:numId="10">
    <w:abstractNumId w:val="8"/>
  </w:num>
  <w:num w:numId="11">
    <w:abstractNumId w:val="9"/>
  </w:num>
  <w:num w:numId="12">
    <w:abstractNumId w:val="2"/>
  </w:num>
  <w:num w:numId="13">
    <w:abstractNumId w:val="17"/>
  </w:num>
  <w:num w:numId="14">
    <w:abstractNumId w:val="0"/>
  </w:num>
  <w:num w:numId="15">
    <w:abstractNumId w:val="12"/>
  </w:num>
  <w:num w:numId="16">
    <w:abstractNumId w:val="10"/>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11"/>
    <w:rsid w:val="00000C12"/>
    <w:rsid w:val="00000D0B"/>
    <w:rsid w:val="00002649"/>
    <w:rsid w:val="00002821"/>
    <w:rsid w:val="000033D4"/>
    <w:rsid w:val="000033DF"/>
    <w:rsid w:val="000036AB"/>
    <w:rsid w:val="000038F3"/>
    <w:rsid w:val="00003D95"/>
    <w:rsid w:val="00003E99"/>
    <w:rsid w:val="00004F39"/>
    <w:rsid w:val="00005D25"/>
    <w:rsid w:val="0000621A"/>
    <w:rsid w:val="00006DCE"/>
    <w:rsid w:val="00006F5F"/>
    <w:rsid w:val="0000711C"/>
    <w:rsid w:val="0000733B"/>
    <w:rsid w:val="0000734F"/>
    <w:rsid w:val="00007CDF"/>
    <w:rsid w:val="00010D52"/>
    <w:rsid w:val="000122B6"/>
    <w:rsid w:val="00012DEE"/>
    <w:rsid w:val="000136F0"/>
    <w:rsid w:val="00013F5C"/>
    <w:rsid w:val="000151A1"/>
    <w:rsid w:val="000154FB"/>
    <w:rsid w:val="00016243"/>
    <w:rsid w:val="0001768C"/>
    <w:rsid w:val="00017848"/>
    <w:rsid w:val="000202E8"/>
    <w:rsid w:val="0002132F"/>
    <w:rsid w:val="0002145E"/>
    <w:rsid w:val="000218C6"/>
    <w:rsid w:val="00021D2E"/>
    <w:rsid w:val="00022238"/>
    <w:rsid w:val="000227ED"/>
    <w:rsid w:val="00022B1A"/>
    <w:rsid w:val="000261CE"/>
    <w:rsid w:val="00026528"/>
    <w:rsid w:val="00026A10"/>
    <w:rsid w:val="00026A94"/>
    <w:rsid w:val="00026F45"/>
    <w:rsid w:val="000270AF"/>
    <w:rsid w:val="0002728D"/>
    <w:rsid w:val="00027D9E"/>
    <w:rsid w:val="00030FCE"/>
    <w:rsid w:val="0003167F"/>
    <w:rsid w:val="00031B61"/>
    <w:rsid w:val="000320C3"/>
    <w:rsid w:val="00032191"/>
    <w:rsid w:val="00032440"/>
    <w:rsid w:val="00032452"/>
    <w:rsid w:val="00033387"/>
    <w:rsid w:val="000337D8"/>
    <w:rsid w:val="000346D3"/>
    <w:rsid w:val="00035744"/>
    <w:rsid w:val="00035E40"/>
    <w:rsid w:val="000364AD"/>
    <w:rsid w:val="00036F27"/>
    <w:rsid w:val="000401E2"/>
    <w:rsid w:val="00040302"/>
    <w:rsid w:val="00040A8F"/>
    <w:rsid w:val="00041243"/>
    <w:rsid w:val="0004198B"/>
    <w:rsid w:val="00041EBC"/>
    <w:rsid w:val="00042BCB"/>
    <w:rsid w:val="00043823"/>
    <w:rsid w:val="0004446D"/>
    <w:rsid w:val="0004489C"/>
    <w:rsid w:val="000456EC"/>
    <w:rsid w:val="00045BA9"/>
    <w:rsid w:val="00045E29"/>
    <w:rsid w:val="00046EEC"/>
    <w:rsid w:val="00046FE4"/>
    <w:rsid w:val="00047D60"/>
    <w:rsid w:val="00050AFB"/>
    <w:rsid w:val="000529B8"/>
    <w:rsid w:val="00052C3E"/>
    <w:rsid w:val="00052CF4"/>
    <w:rsid w:val="000531A7"/>
    <w:rsid w:val="00053963"/>
    <w:rsid w:val="00054672"/>
    <w:rsid w:val="00054EBD"/>
    <w:rsid w:val="00055622"/>
    <w:rsid w:val="00055D8A"/>
    <w:rsid w:val="00056B28"/>
    <w:rsid w:val="0005721C"/>
    <w:rsid w:val="0006043F"/>
    <w:rsid w:val="00061F07"/>
    <w:rsid w:val="00062A48"/>
    <w:rsid w:val="00063012"/>
    <w:rsid w:val="00064D7D"/>
    <w:rsid w:val="000678A7"/>
    <w:rsid w:val="00070B5E"/>
    <w:rsid w:val="00071407"/>
    <w:rsid w:val="0007152E"/>
    <w:rsid w:val="00072337"/>
    <w:rsid w:val="00072518"/>
    <w:rsid w:val="00072B34"/>
    <w:rsid w:val="00072EB5"/>
    <w:rsid w:val="00073E1B"/>
    <w:rsid w:val="00074EA6"/>
    <w:rsid w:val="00075289"/>
    <w:rsid w:val="00077106"/>
    <w:rsid w:val="00077AD8"/>
    <w:rsid w:val="000802B4"/>
    <w:rsid w:val="00080AB0"/>
    <w:rsid w:val="00080B94"/>
    <w:rsid w:val="00081B95"/>
    <w:rsid w:val="00082BEE"/>
    <w:rsid w:val="00082C70"/>
    <w:rsid w:val="00082C9C"/>
    <w:rsid w:val="000831EB"/>
    <w:rsid w:val="0008381A"/>
    <w:rsid w:val="00083D3E"/>
    <w:rsid w:val="00084435"/>
    <w:rsid w:val="00084854"/>
    <w:rsid w:val="00085641"/>
    <w:rsid w:val="00086249"/>
    <w:rsid w:val="000872F6"/>
    <w:rsid w:val="000875F6"/>
    <w:rsid w:val="000902C3"/>
    <w:rsid w:val="00090625"/>
    <w:rsid w:val="00090CF8"/>
    <w:rsid w:val="000923C3"/>
    <w:rsid w:val="0009347E"/>
    <w:rsid w:val="00093F56"/>
    <w:rsid w:val="00094A51"/>
    <w:rsid w:val="00094C18"/>
    <w:rsid w:val="000954C5"/>
    <w:rsid w:val="000954FD"/>
    <w:rsid w:val="00096841"/>
    <w:rsid w:val="00096B9D"/>
    <w:rsid w:val="000A0BF5"/>
    <w:rsid w:val="000A3B07"/>
    <w:rsid w:val="000A4101"/>
    <w:rsid w:val="000A47FB"/>
    <w:rsid w:val="000A4FDA"/>
    <w:rsid w:val="000A51E1"/>
    <w:rsid w:val="000A528E"/>
    <w:rsid w:val="000A5D3C"/>
    <w:rsid w:val="000A6237"/>
    <w:rsid w:val="000A6566"/>
    <w:rsid w:val="000A71EE"/>
    <w:rsid w:val="000A7371"/>
    <w:rsid w:val="000B0637"/>
    <w:rsid w:val="000B0784"/>
    <w:rsid w:val="000B15AC"/>
    <w:rsid w:val="000B1F20"/>
    <w:rsid w:val="000B2DEA"/>
    <w:rsid w:val="000B2FCE"/>
    <w:rsid w:val="000B35D7"/>
    <w:rsid w:val="000B3C12"/>
    <w:rsid w:val="000B5421"/>
    <w:rsid w:val="000B62E3"/>
    <w:rsid w:val="000B6758"/>
    <w:rsid w:val="000B770C"/>
    <w:rsid w:val="000B7C45"/>
    <w:rsid w:val="000C0081"/>
    <w:rsid w:val="000C08F7"/>
    <w:rsid w:val="000C140E"/>
    <w:rsid w:val="000C160B"/>
    <w:rsid w:val="000C1776"/>
    <w:rsid w:val="000C229C"/>
    <w:rsid w:val="000C2DE5"/>
    <w:rsid w:val="000C300D"/>
    <w:rsid w:val="000C35FC"/>
    <w:rsid w:val="000C3889"/>
    <w:rsid w:val="000C499D"/>
    <w:rsid w:val="000C505E"/>
    <w:rsid w:val="000C63A8"/>
    <w:rsid w:val="000C7B48"/>
    <w:rsid w:val="000C7F41"/>
    <w:rsid w:val="000D03F2"/>
    <w:rsid w:val="000D0CA4"/>
    <w:rsid w:val="000D0D75"/>
    <w:rsid w:val="000D1992"/>
    <w:rsid w:val="000D1CCF"/>
    <w:rsid w:val="000D290D"/>
    <w:rsid w:val="000D293F"/>
    <w:rsid w:val="000D36B3"/>
    <w:rsid w:val="000D3980"/>
    <w:rsid w:val="000D3CA6"/>
    <w:rsid w:val="000D3EB6"/>
    <w:rsid w:val="000D456B"/>
    <w:rsid w:val="000D5922"/>
    <w:rsid w:val="000D5E43"/>
    <w:rsid w:val="000D5FA1"/>
    <w:rsid w:val="000D6047"/>
    <w:rsid w:val="000D669D"/>
    <w:rsid w:val="000D771D"/>
    <w:rsid w:val="000D7EB0"/>
    <w:rsid w:val="000E089A"/>
    <w:rsid w:val="000E166A"/>
    <w:rsid w:val="000E1DC6"/>
    <w:rsid w:val="000E2639"/>
    <w:rsid w:val="000E28B3"/>
    <w:rsid w:val="000E2CA4"/>
    <w:rsid w:val="000E4582"/>
    <w:rsid w:val="000E4A5C"/>
    <w:rsid w:val="000E4F0D"/>
    <w:rsid w:val="000E5648"/>
    <w:rsid w:val="000E5FBA"/>
    <w:rsid w:val="000E76E2"/>
    <w:rsid w:val="000E7D75"/>
    <w:rsid w:val="000F032C"/>
    <w:rsid w:val="000F0CCD"/>
    <w:rsid w:val="000F0F2E"/>
    <w:rsid w:val="000F1A66"/>
    <w:rsid w:val="000F1F85"/>
    <w:rsid w:val="000F2BB9"/>
    <w:rsid w:val="000F2BE1"/>
    <w:rsid w:val="000F417B"/>
    <w:rsid w:val="000F4325"/>
    <w:rsid w:val="000F46CF"/>
    <w:rsid w:val="000F4964"/>
    <w:rsid w:val="000F5516"/>
    <w:rsid w:val="000F6B35"/>
    <w:rsid w:val="001001CB"/>
    <w:rsid w:val="00100A01"/>
    <w:rsid w:val="00101597"/>
    <w:rsid w:val="0010161D"/>
    <w:rsid w:val="00101CA3"/>
    <w:rsid w:val="001025FE"/>
    <w:rsid w:val="00102A8A"/>
    <w:rsid w:val="00103969"/>
    <w:rsid w:val="0010447D"/>
    <w:rsid w:val="00104A9E"/>
    <w:rsid w:val="00104D24"/>
    <w:rsid w:val="00105CDA"/>
    <w:rsid w:val="0010672C"/>
    <w:rsid w:val="001068C5"/>
    <w:rsid w:val="0010741C"/>
    <w:rsid w:val="00107DD4"/>
    <w:rsid w:val="00111241"/>
    <w:rsid w:val="001114BD"/>
    <w:rsid w:val="00111754"/>
    <w:rsid w:val="00111E71"/>
    <w:rsid w:val="0011275E"/>
    <w:rsid w:val="001128F3"/>
    <w:rsid w:val="00112962"/>
    <w:rsid w:val="0011318B"/>
    <w:rsid w:val="001132BB"/>
    <w:rsid w:val="0011359E"/>
    <w:rsid w:val="00113F38"/>
    <w:rsid w:val="001143C8"/>
    <w:rsid w:val="001146BF"/>
    <w:rsid w:val="001151BF"/>
    <w:rsid w:val="0011586B"/>
    <w:rsid w:val="0011619C"/>
    <w:rsid w:val="00120057"/>
    <w:rsid w:val="00120B41"/>
    <w:rsid w:val="00120E50"/>
    <w:rsid w:val="001210BA"/>
    <w:rsid w:val="00122319"/>
    <w:rsid w:val="00122669"/>
    <w:rsid w:val="0012290B"/>
    <w:rsid w:val="00122F08"/>
    <w:rsid w:val="001232E6"/>
    <w:rsid w:val="001233DC"/>
    <w:rsid w:val="00123A96"/>
    <w:rsid w:val="00123B8D"/>
    <w:rsid w:val="00123C54"/>
    <w:rsid w:val="00124261"/>
    <w:rsid w:val="001245D4"/>
    <w:rsid w:val="001249B0"/>
    <w:rsid w:val="00124B53"/>
    <w:rsid w:val="00124C9C"/>
    <w:rsid w:val="0012538D"/>
    <w:rsid w:val="00125C68"/>
    <w:rsid w:val="001269B3"/>
    <w:rsid w:val="00127BF7"/>
    <w:rsid w:val="0013023F"/>
    <w:rsid w:val="00130BFB"/>
    <w:rsid w:val="00130DB9"/>
    <w:rsid w:val="00130E69"/>
    <w:rsid w:val="00131035"/>
    <w:rsid w:val="001310C5"/>
    <w:rsid w:val="001317CC"/>
    <w:rsid w:val="001317E5"/>
    <w:rsid w:val="00131827"/>
    <w:rsid w:val="0013187A"/>
    <w:rsid w:val="001331C2"/>
    <w:rsid w:val="00134326"/>
    <w:rsid w:val="0013570B"/>
    <w:rsid w:val="00135A8C"/>
    <w:rsid w:val="0013603E"/>
    <w:rsid w:val="00136257"/>
    <w:rsid w:val="00137277"/>
    <w:rsid w:val="0014024C"/>
    <w:rsid w:val="0014024F"/>
    <w:rsid w:val="001406ED"/>
    <w:rsid w:val="001413C8"/>
    <w:rsid w:val="001414F7"/>
    <w:rsid w:val="00141727"/>
    <w:rsid w:val="001421FE"/>
    <w:rsid w:val="001426CE"/>
    <w:rsid w:val="0014354B"/>
    <w:rsid w:val="001448D1"/>
    <w:rsid w:val="00144D3B"/>
    <w:rsid w:val="00144F81"/>
    <w:rsid w:val="0014530F"/>
    <w:rsid w:val="00145A49"/>
    <w:rsid w:val="0014630F"/>
    <w:rsid w:val="0014635E"/>
    <w:rsid w:val="0014637F"/>
    <w:rsid w:val="00146A83"/>
    <w:rsid w:val="00146C9D"/>
    <w:rsid w:val="00147F75"/>
    <w:rsid w:val="001510CC"/>
    <w:rsid w:val="001511AA"/>
    <w:rsid w:val="00152403"/>
    <w:rsid w:val="001524FB"/>
    <w:rsid w:val="00152AA1"/>
    <w:rsid w:val="00153089"/>
    <w:rsid w:val="001531C0"/>
    <w:rsid w:val="00153C84"/>
    <w:rsid w:val="00153FAC"/>
    <w:rsid w:val="0015430A"/>
    <w:rsid w:val="00154F8A"/>
    <w:rsid w:val="001557FD"/>
    <w:rsid w:val="00155927"/>
    <w:rsid w:val="00155B2E"/>
    <w:rsid w:val="00157652"/>
    <w:rsid w:val="00160CA8"/>
    <w:rsid w:val="001647CC"/>
    <w:rsid w:val="001647E7"/>
    <w:rsid w:val="00164F1D"/>
    <w:rsid w:val="00165477"/>
    <w:rsid w:val="00165BD9"/>
    <w:rsid w:val="00166250"/>
    <w:rsid w:val="001667B4"/>
    <w:rsid w:val="0016722C"/>
    <w:rsid w:val="0016758F"/>
    <w:rsid w:val="001676AA"/>
    <w:rsid w:val="00167A3C"/>
    <w:rsid w:val="001701F1"/>
    <w:rsid w:val="00170397"/>
    <w:rsid w:val="00170847"/>
    <w:rsid w:val="00171116"/>
    <w:rsid w:val="00171481"/>
    <w:rsid w:val="001716FF"/>
    <w:rsid w:val="00171CCA"/>
    <w:rsid w:val="0017238A"/>
    <w:rsid w:val="00172AF7"/>
    <w:rsid w:val="00174F5B"/>
    <w:rsid w:val="00175EE9"/>
    <w:rsid w:val="00176B48"/>
    <w:rsid w:val="00177D8D"/>
    <w:rsid w:val="0018003D"/>
    <w:rsid w:val="001804A0"/>
    <w:rsid w:val="00180570"/>
    <w:rsid w:val="00180806"/>
    <w:rsid w:val="001811A4"/>
    <w:rsid w:val="001816BE"/>
    <w:rsid w:val="00182156"/>
    <w:rsid w:val="001824B1"/>
    <w:rsid w:val="0018262F"/>
    <w:rsid w:val="00182678"/>
    <w:rsid w:val="00182B04"/>
    <w:rsid w:val="00182E12"/>
    <w:rsid w:val="00182E5D"/>
    <w:rsid w:val="001831FD"/>
    <w:rsid w:val="00183DDB"/>
    <w:rsid w:val="00184430"/>
    <w:rsid w:val="00184492"/>
    <w:rsid w:val="001848B4"/>
    <w:rsid w:val="00185C9F"/>
    <w:rsid w:val="0018648B"/>
    <w:rsid w:val="00186AB4"/>
    <w:rsid w:val="00186B11"/>
    <w:rsid w:val="001870F3"/>
    <w:rsid w:val="00190697"/>
    <w:rsid w:val="00190B54"/>
    <w:rsid w:val="001912D1"/>
    <w:rsid w:val="00191FC1"/>
    <w:rsid w:val="00192801"/>
    <w:rsid w:val="00192FEE"/>
    <w:rsid w:val="00193BB4"/>
    <w:rsid w:val="00193E5B"/>
    <w:rsid w:val="001941BC"/>
    <w:rsid w:val="001953E2"/>
    <w:rsid w:val="00195974"/>
    <w:rsid w:val="00195BF1"/>
    <w:rsid w:val="001967D6"/>
    <w:rsid w:val="00196DAE"/>
    <w:rsid w:val="00196FC7"/>
    <w:rsid w:val="00197BBF"/>
    <w:rsid w:val="00197C42"/>
    <w:rsid w:val="001A02F2"/>
    <w:rsid w:val="001A0AFD"/>
    <w:rsid w:val="001A0CDC"/>
    <w:rsid w:val="001A0DD7"/>
    <w:rsid w:val="001A1115"/>
    <w:rsid w:val="001A13B3"/>
    <w:rsid w:val="001A2B06"/>
    <w:rsid w:val="001A30B9"/>
    <w:rsid w:val="001A349C"/>
    <w:rsid w:val="001A4B52"/>
    <w:rsid w:val="001A4C6E"/>
    <w:rsid w:val="001A536D"/>
    <w:rsid w:val="001A5DD2"/>
    <w:rsid w:val="001A5E6C"/>
    <w:rsid w:val="001A7114"/>
    <w:rsid w:val="001A7271"/>
    <w:rsid w:val="001A74FE"/>
    <w:rsid w:val="001A7BCA"/>
    <w:rsid w:val="001A7DB4"/>
    <w:rsid w:val="001B06A3"/>
    <w:rsid w:val="001B0C1A"/>
    <w:rsid w:val="001B1A92"/>
    <w:rsid w:val="001B28EF"/>
    <w:rsid w:val="001B3167"/>
    <w:rsid w:val="001B4236"/>
    <w:rsid w:val="001B5EE4"/>
    <w:rsid w:val="001B70D6"/>
    <w:rsid w:val="001B7668"/>
    <w:rsid w:val="001B76C2"/>
    <w:rsid w:val="001B7A61"/>
    <w:rsid w:val="001C1061"/>
    <w:rsid w:val="001C22AF"/>
    <w:rsid w:val="001C2553"/>
    <w:rsid w:val="001C28FE"/>
    <w:rsid w:val="001C42AA"/>
    <w:rsid w:val="001C42B9"/>
    <w:rsid w:val="001C4400"/>
    <w:rsid w:val="001C57B6"/>
    <w:rsid w:val="001C6956"/>
    <w:rsid w:val="001C6959"/>
    <w:rsid w:val="001C6C81"/>
    <w:rsid w:val="001C786E"/>
    <w:rsid w:val="001D1DDB"/>
    <w:rsid w:val="001D31FD"/>
    <w:rsid w:val="001D3C88"/>
    <w:rsid w:val="001D4084"/>
    <w:rsid w:val="001D450D"/>
    <w:rsid w:val="001D595C"/>
    <w:rsid w:val="001D5F79"/>
    <w:rsid w:val="001D6360"/>
    <w:rsid w:val="001D7255"/>
    <w:rsid w:val="001D78F0"/>
    <w:rsid w:val="001E03FF"/>
    <w:rsid w:val="001E06B3"/>
    <w:rsid w:val="001E08D9"/>
    <w:rsid w:val="001E0CE2"/>
    <w:rsid w:val="001E1037"/>
    <w:rsid w:val="001E1752"/>
    <w:rsid w:val="001E183A"/>
    <w:rsid w:val="001E1B4E"/>
    <w:rsid w:val="001E213F"/>
    <w:rsid w:val="001E26BD"/>
    <w:rsid w:val="001E2956"/>
    <w:rsid w:val="001E32A9"/>
    <w:rsid w:val="001E3D5B"/>
    <w:rsid w:val="001E431D"/>
    <w:rsid w:val="001E51C9"/>
    <w:rsid w:val="001E631B"/>
    <w:rsid w:val="001E6B8C"/>
    <w:rsid w:val="001E6E44"/>
    <w:rsid w:val="001E714F"/>
    <w:rsid w:val="001E7166"/>
    <w:rsid w:val="001E7BC3"/>
    <w:rsid w:val="001F0FB8"/>
    <w:rsid w:val="001F14B9"/>
    <w:rsid w:val="001F19AA"/>
    <w:rsid w:val="001F20D6"/>
    <w:rsid w:val="001F2A7D"/>
    <w:rsid w:val="001F2C98"/>
    <w:rsid w:val="001F2D3D"/>
    <w:rsid w:val="001F5545"/>
    <w:rsid w:val="001F5F96"/>
    <w:rsid w:val="001F63F4"/>
    <w:rsid w:val="001F6503"/>
    <w:rsid w:val="001F7FEB"/>
    <w:rsid w:val="0020010F"/>
    <w:rsid w:val="00200124"/>
    <w:rsid w:val="00200636"/>
    <w:rsid w:val="00203F0F"/>
    <w:rsid w:val="002044FE"/>
    <w:rsid w:val="00204CA0"/>
    <w:rsid w:val="00204CD3"/>
    <w:rsid w:val="00205267"/>
    <w:rsid w:val="002054B3"/>
    <w:rsid w:val="002055D4"/>
    <w:rsid w:val="002064DA"/>
    <w:rsid w:val="002065CE"/>
    <w:rsid w:val="00206EAA"/>
    <w:rsid w:val="00207013"/>
    <w:rsid w:val="00207678"/>
    <w:rsid w:val="002076FD"/>
    <w:rsid w:val="0020779E"/>
    <w:rsid w:val="00210143"/>
    <w:rsid w:val="00210255"/>
    <w:rsid w:val="00210611"/>
    <w:rsid w:val="00210EBE"/>
    <w:rsid w:val="00211091"/>
    <w:rsid w:val="002117CC"/>
    <w:rsid w:val="00211C40"/>
    <w:rsid w:val="00211F2B"/>
    <w:rsid w:val="002125C8"/>
    <w:rsid w:val="0021293E"/>
    <w:rsid w:val="00213C7E"/>
    <w:rsid w:val="00214F7B"/>
    <w:rsid w:val="00214FB8"/>
    <w:rsid w:val="002150FC"/>
    <w:rsid w:val="00215700"/>
    <w:rsid w:val="00216D22"/>
    <w:rsid w:val="002177ED"/>
    <w:rsid w:val="00217D84"/>
    <w:rsid w:val="00220158"/>
    <w:rsid w:val="0022151A"/>
    <w:rsid w:val="0022180C"/>
    <w:rsid w:val="002219EA"/>
    <w:rsid w:val="00221D52"/>
    <w:rsid w:val="0022213B"/>
    <w:rsid w:val="002229ED"/>
    <w:rsid w:val="00222E32"/>
    <w:rsid w:val="00223518"/>
    <w:rsid w:val="002237E9"/>
    <w:rsid w:val="002237F5"/>
    <w:rsid w:val="0022391C"/>
    <w:rsid w:val="002249A6"/>
    <w:rsid w:val="0022525B"/>
    <w:rsid w:val="002259A5"/>
    <w:rsid w:val="0022736F"/>
    <w:rsid w:val="002273DE"/>
    <w:rsid w:val="00227E8D"/>
    <w:rsid w:val="00230D93"/>
    <w:rsid w:val="00231FF9"/>
    <w:rsid w:val="00232331"/>
    <w:rsid w:val="002329CC"/>
    <w:rsid w:val="00232A5C"/>
    <w:rsid w:val="00232F13"/>
    <w:rsid w:val="00233571"/>
    <w:rsid w:val="00233606"/>
    <w:rsid w:val="00233968"/>
    <w:rsid w:val="00234290"/>
    <w:rsid w:val="00234D6B"/>
    <w:rsid w:val="00235253"/>
    <w:rsid w:val="002354E5"/>
    <w:rsid w:val="00237E18"/>
    <w:rsid w:val="00237ECB"/>
    <w:rsid w:val="00240A58"/>
    <w:rsid w:val="00240ABC"/>
    <w:rsid w:val="00241146"/>
    <w:rsid w:val="00241857"/>
    <w:rsid w:val="00241C4C"/>
    <w:rsid w:val="00242BFD"/>
    <w:rsid w:val="00242C49"/>
    <w:rsid w:val="00243164"/>
    <w:rsid w:val="00244F65"/>
    <w:rsid w:val="00246135"/>
    <w:rsid w:val="00246173"/>
    <w:rsid w:val="00246534"/>
    <w:rsid w:val="0024789B"/>
    <w:rsid w:val="00250074"/>
    <w:rsid w:val="00250223"/>
    <w:rsid w:val="002503B7"/>
    <w:rsid w:val="00251B21"/>
    <w:rsid w:val="00251B93"/>
    <w:rsid w:val="0025232F"/>
    <w:rsid w:val="0025253C"/>
    <w:rsid w:val="002526DE"/>
    <w:rsid w:val="002527AE"/>
    <w:rsid w:val="002527F6"/>
    <w:rsid w:val="00252814"/>
    <w:rsid w:val="00252AF8"/>
    <w:rsid w:val="00253DEC"/>
    <w:rsid w:val="00254211"/>
    <w:rsid w:val="00255CCF"/>
    <w:rsid w:val="00256080"/>
    <w:rsid w:val="00256DE4"/>
    <w:rsid w:val="00257452"/>
    <w:rsid w:val="00257F51"/>
    <w:rsid w:val="002603C1"/>
    <w:rsid w:val="00260AD0"/>
    <w:rsid w:val="00260DB9"/>
    <w:rsid w:val="002611E2"/>
    <w:rsid w:val="0026143C"/>
    <w:rsid w:val="002621F7"/>
    <w:rsid w:val="002622AA"/>
    <w:rsid w:val="0026375D"/>
    <w:rsid w:val="00263D1C"/>
    <w:rsid w:val="0026493A"/>
    <w:rsid w:val="00264B19"/>
    <w:rsid w:val="00265B78"/>
    <w:rsid w:val="0026635C"/>
    <w:rsid w:val="0026685A"/>
    <w:rsid w:val="00267358"/>
    <w:rsid w:val="002702D3"/>
    <w:rsid w:val="00270B27"/>
    <w:rsid w:val="00270B29"/>
    <w:rsid w:val="00270E90"/>
    <w:rsid w:val="00270F13"/>
    <w:rsid w:val="00272399"/>
    <w:rsid w:val="00272FBB"/>
    <w:rsid w:val="002737DE"/>
    <w:rsid w:val="00274050"/>
    <w:rsid w:val="00274AE5"/>
    <w:rsid w:val="00275458"/>
    <w:rsid w:val="00275B0F"/>
    <w:rsid w:val="00276E13"/>
    <w:rsid w:val="00277ED2"/>
    <w:rsid w:val="00280675"/>
    <w:rsid w:val="00280BA0"/>
    <w:rsid w:val="00280F6C"/>
    <w:rsid w:val="0028222A"/>
    <w:rsid w:val="00282B11"/>
    <w:rsid w:val="0028393C"/>
    <w:rsid w:val="00283DF5"/>
    <w:rsid w:val="00284808"/>
    <w:rsid w:val="00284C3E"/>
    <w:rsid w:val="00285105"/>
    <w:rsid w:val="00285D29"/>
    <w:rsid w:val="002872A8"/>
    <w:rsid w:val="00287B75"/>
    <w:rsid w:val="00290090"/>
    <w:rsid w:val="00290CF4"/>
    <w:rsid w:val="00291107"/>
    <w:rsid w:val="00291820"/>
    <w:rsid w:val="00292B46"/>
    <w:rsid w:val="0029323E"/>
    <w:rsid w:val="00293352"/>
    <w:rsid w:val="00293524"/>
    <w:rsid w:val="002935AB"/>
    <w:rsid w:val="00293766"/>
    <w:rsid w:val="002937FE"/>
    <w:rsid w:val="00293F40"/>
    <w:rsid w:val="00293FAF"/>
    <w:rsid w:val="002941D4"/>
    <w:rsid w:val="002950FB"/>
    <w:rsid w:val="00295FE6"/>
    <w:rsid w:val="00296495"/>
    <w:rsid w:val="00296B19"/>
    <w:rsid w:val="00297B4E"/>
    <w:rsid w:val="00297D4C"/>
    <w:rsid w:val="002A03C2"/>
    <w:rsid w:val="002A0C13"/>
    <w:rsid w:val="002A1F01"/>
    <w:rsid w:val="002A2F14"/>
    <w:rsid w:val="002A3E1A"/>
    <w:rsid w:val="002A3E6D"/>
    <w:rsid w:val="002A3FCC"/>
    <w:rsid w:val="002A4214"/>
    <w:rsid w:val="002A49C8"/>
    <w:rsid w:val="002A4AFD"/>
    <w:rsid w:val="002A4FDB"/>
    <w:rsid w:val="002A61E5"/>
    <w:rsid w:val="002A75AC"/>
    <w:rsid w:val="002A7D7E"/>
    <w:rsid w:val="002B0167"/>
    <w:rsid w:val="002B1B38"/>
    <w:rsid w:val="002B21D2"/>
    <w:rsid w:val="002B323E"/>
    <w:rsid w:val="002B49BE"/>
    <w:rsid w:val="002B567F"/>
    <w:rsid w:val="002B5783"/>
    <w:rsid w:val="002B5C62"/>
    <w:rsid w:val="002B6A85"/>
    <w:rsid w:val="002B6E64"/>
    <w:rsid w:val="002B7683"/>
    <w:rsid w:val="002C0C0E"/>
    <w:rsid w:val="002C226E"/>
    <w:rsid w:val="002C27B1"/>
    <w:rsid w:val="002C2A97"/>
    <w:rsid w:val="002C2BB7"/>
    <w:rsid w:val="002C3113"/>
    <w:rsid w:val="002C38E2"/>
    <w:rsid w:val="002C4482"/>
    <w:rsid w:val="002C4D1F"/>
    <w:rsid w:val="002C4EAA"/>
    <w:rsid w:val="002C5027"/>
    <w:rsid w:val="002C5691"/>
    <w:rsid w:val="002C6F81"/>
    <w:rsid w:val="002C6FE0"/>
    <w:rsid w:val="002C7949"/>
    <w:rsid w:val="002D0434"/>
    <w:rsid w:val="002D0AAA"/>
    <w:rsid w:val="002D0BF8"/>
    <w:rsid w:val="002D3CC0"/>
    <w:rsid w:val="002D4A96"/>
    <w:rsid w:val="002D4BEB"/>
    <w:rsid w:val="002D4C6F"/>
    <w:rsid w:val="002D66AD"/>
    <w:rsid w:val="002D696E"/>
    <w:rsid w:val="002D72CF"/>
    <w:rsid w:val="002D73D2"/>
    <w:rsid w:val="002D78A3"/>
    <w:rsid w:val="002E1C58"/>
    <w:rsid w:val="002E1E18"/>
    <w:rsid w:val="002E238F"/>
    <w:rsid w:val="002E265C"/>
    <w:rsid w:val="002E39AC"/>
    <w:rsid w:val="002E46FB"/>
    <w:rsid w:val="002E6305"/>
    <w:rsid w:val="002E6721"/>
    <w:rsid w:val="002E6AC3"/>
    <w:rsid w:val="002E6B4B"/>
    <w:rsid w:val="002F0763"/>
    <w:rsid w:val="002F07A3"/>
    <w:rsid w:val="002F16BF"/>
    <w:rsid w:val="002F23B8"/>
    <w:rsid w:val="002F316D"/>
    <w:rsid w:val="002F3715"/>
    <w:rsid w:val="002F383E"/>
    <w:rsid w:val="002F3ECF"/>
    <w:rsid w:val="002F4089"/>
    <w:rsid w:val="002F415D"/>
    <w:rsid w:val="002F6012"/>
    <w:rsid w:val="002F6474"/>
    <w:rsid w:val="002F676B"/>
    <w:rsid w:val="002F743B"/>
    <w:rsid w:val="003007E8"/>
    <w:rsid w:val="0030243E"/>
    <w:rsid w:val="00303022"/>
    <w:rsid w:val="0030450A"/>
    <w:rsid w:val="00305484"/>
    <w:rsid w:val="00306003"/>
    <w:rsid w:val="00306045"/>
    <w:rsid w:val="003072B7"/>
    <w:rsid w:val="00307448"/>
    <w:rsid w:val="0031017E"/>
    <w:rsid w:val="003109DD"/>
    <w:rsid w:val="003112F5"/>
    <w:rsid w:val="00312F1C"/>
    <w:rsid w:val="0031305C"/>
    <w:rsid w:val="003134E8"/>
    <w:rsid w:val="0031396F"/>
    <w:rsid w:val="00314DDF"/>
    <w:rsid w:val="0031564F"/>
    <w:rsid w:val="00320044"/>
    <w:rsid w:val="0032041E"/>
    <w:rsid w:val="0032098E"/>
    <w:rsid w:val="0032172C"/>
    <w:rsid w:val="00321935"/>
    <w:rsid w:val="0032234D"/>
    <w:rsid w:val="00322659"/>
    <w:rsid w:val="00323648"/>
    <w:rsid w:val="003242B6"/>
    <w:rsid w:val="0032460C"/>
    <w:rsid w:val="00324EA8"/>
    <w:rsid w:val="00326C17"/>
    <w:rsid w:val="003270A8"/>
    <w:rsid w:val="00330C1B"/>
    <w:rsid w:val="0033158C"/>
    <w:rsid w:val="003326E1"/>
    <w:rsid w:val="00332804"/>
    <w:rsid w:val="003332B2"/>
    <w:rsid w:val="003333B7"/>
    <w:rsid w:val="00333802"/>
    <w:rsid w:val="00333EAF"/>
    <w:rsid w:val="0033436A"/>
    <w:rsid w:val="003345CE"/>
    <w:rsid w:val="003346E4"/>
    <w:rsid w:val="00335169"/>
    <w:rsid w:val="003366FA"/>
    <w:rsid w:val="00336A5D"/>
    <w:rsid w:val="00341888"/>
    <w:rsid w:val="00342812"/>
    <w:rsid w:val="00342B21"/>
    <w:rsid w:val="00343176"/>
    <w:rsid w:val="00344E90"/>
    <w:rsid w:val="0034508A"/>
    <w:rsid w:val="003456CC"/>
    <w:rsid w:val="00346491"/>
    <w:rsid w:val="00346C60"/>
    <w:rsid w:val="00347197"/>
    <w:rsid w:val="003477B2"/>
    <w:rsid w:val="00347F63"/>
    <w:rsid w:val="00347FEC"/>
    <w:rsid w:val="00350D92"/>
    <w:rsid w:val="00351705"/>
    <w:rsid w:val="00351A34"/>
    <w:rsid w:val="00351AB3"/>
    <w:rsid w:val="00351AD2"/>
    <w:rsid w:val="00351BAB"/>
    <w:rsid w:val="003520E2"/>
    <w:rsid w:val="003521B8"/>
    <w:rsid w:val="00352647"/>
    <w:rsid w:val="003532D0"/>
    <w:rsid w:val="00353B2D"/>
    <w:rsid w:val="003541B0"/>
    <w:rsid w:val="003547BA"/>
    <w:rsid w:val="00354CB8"/>
    <w:rsid w:val="0035528B"/>
    <w:rsid w:val="00356437"/>
    <w:rsid w:val="003564A0"/>
    <w:rsid w:val="003564CB"/>
    <w:rsid w:val="003569C2"/>
    <w:rsid w:val="00357236"/>
    <w:rsid w:val="00357480"/>
    <w:rsid w:val="00360341"/>
    <w:rsid w:val="003603FD"/>
    <w:rsid w:val="00361053"/>
    <w:rsid w:val="00361449"/>
    <w:rsid w:val="00361784"/>
    <w:rsid w:val="0036200D"/>
    <w:rsid w:val="00362254"/>
    <w:rsid w:val="00362F21"/>
    <w:rsid w:val="00363157"/>
    <w:rsid w:val="00363F62"/>
    <w:rsid w:val="00365746"/>
    <w:rsid w:val="0036581B"/>
    <w:rsid w:val="003666EB"/>
    <w:rsid w:val="003669EC"/>
    <w:rsid w:val="00366F62"/>
    <w:rsid w:val="003674C2"/>
    <w:rsid w:val="0037005C"/>
    <w:rsid w:val="00371507"/>
    <w:rsid w:val="003721DC"/>
    <w:rsid w:val="00372DA5"/>
    <w:rsid w:val="00374238"/>
    <w:rsid w:val="003747CE"/>
    <w:rsid w:val="003760A6"/>
    <w:rsid w:val="0037674C"/>
    <w:rsid w:val="0037710A"/>
    <w:rsid w:val="0037757F"/>
    <w:rsid w:val="0037769D"/>
    <w:rsid w:val="003778E4"/>
    <w:rsid w:val="0037791A"/>
    <w:rsid w:val="0037797D"/>
    <w:rsid w:val="0038068E"/>
    <w:rsid w:val="00380A1D"/>
    <w:rsid w:val="003813FD"/>
    <w:rsid w:val="00382616"/>
    <w:rsid w:val="0038281E"/>
    <w:rsid w:val="00382B38"/>
    <w:rsid w:val="00382E57"/>
    <w:rsid w:val="003843D2"/>
    <w:rsid w:val="003845ED"/>
    <w:rsid w:val="003846D0"/>
    <w:rsid w:val="00385942"/>
    <w:rsid w:val="00385DAF"/>
    <w:rsid w:val="00386EF1"/>
    <w:rsid w:val="00387607"/>
    <w:rsid w:val="003906AD"/>
    <w:rsid w:val="0039146C"/>
    <w:rsid w:val="00392591"/>
    <w:rsid w:val="00393200"/>
    <w:rsid w:val="0039346B"/>
    <w:rsid w:val="00394742"/>
    <w:rsid w:val="0039751C"/>
    <w:rsid w:val="003A1286"/>
    <w:rsid w:val="003A1DD6"/>
    <w:rsid w:val="003A1FF5"/>
    <w:rsid w:val="003A20A5"/>
    <w:rsid w:val="003A217A"/>
    <w:rsid w:val="003A2773"/>
    <w:rsid w:val="003A27BF"/>
    <w:rsid w:val="003A29EB"/>
    <w:rsid w:val="003A2C29"/>
    <w:rsid w:val="003A2E0A"/>
    <w:rsid w:val="003A2E0C"/>
    <w:rsid w:val="003A39FA"/>
    <w:rsid w:val="003A42B2"/>
    <w:rsid w:val="003A522E"/>
    <w:rsid w:val="003A57D1"/>
    <w:rsid w:val="003A6842"/>
    <w:rsid w:val="003A7B3A"/>
    <w:rsid w:val="003A7C0F"/>
    <w:rsid w:val="003A7C88"/>
    <w:rsid w:val="003B0438"/>
    <w:rsid w:val="003B04EE"/>
    <w:rsid w:val="003B2246"/>
    <w:rsid w:val="003B3154"/>
    <w:rsid w:val="003B36CD"/>
    <w:rsid w:val="003B3A89"/>
    <w:rsid w:val="003B3E45"/>
    <w:rsid w:val="003B417D"/>
    <w:rsid w:val="003B48B1"/>
    <w:rsid w:val="003B4ACE"/>
    <w:rsid w:val="003B54CE"/>
    <w:rsid w:val="003B6119"/>
    <w:rsid w:val="003C0D83"/>
    <w:rsid w:val="003C10E3"/>
    <w:rsid w:val="003C2AFD"/>
    <w:rsid w:val="003C2BA4"/>
    <w:rsid w:val="003C3992"/>
    <w:rsid w:val="003C422D"/>
    <w:rsid w:val="003C47D9"/>
    <w:rsid w:val="003C48D6"/>
    <w:rsid w:val="003C58D2"/>
    <w:rsid w:val="003C69BB"/>
    <w:rsid w:val="003C6BE7"/>
    <w:rsid w:val="003C78D5"/>
    <w:rsid w:val="003D1650"/>
    <w:rsid w:val="003D1695"/>
    <w:rsid w:val="003D1CA8"/>
    <w:rsid w:val="003D1EC6"/>
    <w:rsid w:val="003D22B7"/>
    <w:rsid w:val="003D2B13"/>
    <w:rsid w:val="003D3812"/>
    <w:rsid w:val="003D4699"/>
    <w:rsid w:val="003D4809"/>
    <w:rsid w:val="003D4F30"/>
    <w:rsid w:val="003D560C"/>
    <w:rsid w:val="003D6029"/>
    <w:rsid w:val="003D756E"/>
    <w:rsid w:val="003D7972"/>
    <w:rsid w:val="003E11D9"/>
    <w:rsid w:val="003E13BE"/>
    <w:rsid w:val="003E2938"/>
    <w:rsid w:val="003E3A8A"/>
    <w:rsid w:val="003E419D"/>
    <w:rsid w:val="003E6984"/>
    <w:rsid w:val="003E6FDD"/>
    <w:rsid w:val="003E7155"/>
    <w:rsid w:val="003E7191"/>
    <w:rsid w:val="003E7317"/>
    <w:rsid w:val="003F147E"/>
    <w:rsid w:val="003F15A7"/>
    <w:rsid w:val="003F1629"/>
    <w:rsid w:val="003F2D49"/>
    <w:rsid w:val="003F4366"/>
    <w:rsid w:val="003F457A"/>
    <w:rsid w:val="003F53C6"/>
    <w:rsid w:val="003F5B99"/>
    <w:rsid w:val="003F71AB"/>
    <w:rsid w:val="00400012"/>
    <w:rsid w:val="00400027"/>
    <w:rsid w:val="004001BF"/>
    <w:rsid w:val="00401171"/>
    <w:rsid w:val="004016D2"/>
    <w:rsid w:val="00401862"/>
    <w:rsid w:val="004018E8"/>
    <w:rsid w:val="00402A6A"/>
    <w:rsid w:val="00402A93"/>
    <w:rsid w:val="0040334C"/>
    <w:rsid w:val="00403584"/>
    <w:rsid w:val="00403D21"/>
    <w:rsid w:val="00403F2D"/>
    <w:rsid w:val="00404D52"/>
    <w:rsid w:val="004053E1"/>
    <w:rsid w:val="00405880"/>
    <w:rsid w:val="0040592A"/>
    <w:rsid w:val="00406428"/>
    <w:rsid w:val="004072E5"/>
    <w:rsid w:val="00407700"/>
    <w:rsid w:val="004110D4"/>
    <w:rsid w:val="0041258C"/>
    <w:rsid w:val="00412993"/>
    <w:rsid w:val="00413D7C"/>
    <w:rsid w:val="00413FFC"/>
    <w:rsid w:val="00414C6B"/>
    <w:rsid w:val="0041545A"/>
    <w:rsid w:val="00416A65"/>
    <w:rsid w:val="00420909"/>
    <w:rsid w:val="0042140F"/>
    <w:rsid w:val="0042198C"/>
    <w:rsid w:val="00421E37"/>
    <w:rsid w:val="00423574"/>
    <w:rsid w:val="00423766"/>
    <w:rsid w:val="004239D2"/>
    <w:rsid w:val="00424687"/>
    <w:rsid w:val="004252E7"/>
    <w:rsid w:val="0042533B"/>
    <w:rsid w:val="0042588A"/>
    <w:rsid w:val="00425EFD"/>
    <w:rsid w:val="00426EAD"/>
    <w:rsid w:val="004271F2"/>
    <w:rsid w:val="00430428"/>
    <w:rsid w:val="00431040"/>
    <w:rsid w:val="0043146A"/>
    <w:rsid w:val="00431F7B"/>
    <w:rsid w:val="00432483"/>
    <w:rsid w:val="00433275"/>
    <w:rsid w:val="00433401"/>
    <w:rsid w:val="00433BA8"/>
    <w:rsid w:val="00435E13"/>
    <w:rsid w:val="00437477"/>
    <w:rsid w:val="00437C8A"/>
    <w:rsid w:val="00440CD2"/>
    <w:rsid w:val="00441012"/>
    <w:rsid w:val="00441352"/>
    <w:rsid w:val="004425CE"/>
    <w:rsid w:val="004429A8"/>
    <w:rsid w:val="004429D4"/>
    <w:rsid w:val="0044494B"/>
    <w:rsid w:val="00444E68"/>
    <w:rsid w:val="0044536B"/>
    <w:rsid w:val="00445BC5"/>
    <w:rsid w:val="00446525"/>
    <w:rsid w:val="0044761E"/>
    <w:rsid w:val="00447679"/>
    <w:rsid w:val="00447B11"/>
    <w:rsid w:val="00447CAB"/>
    <w:rsid w:val="00447D91"/>
    <w:rsid w:val="0045013C"/>
    <w:rsid w:val="00450558"/>
    <w:rsid w:val="00450C63"/>
    <w:rsid w:val="00450CC3"/>
    <w:rsid w:val="00451BB5"/>
    <w:rsid w:val="00451CAA"/>
    <w:rsid w:val="004536CC"/>
    <w:rsid w:val="0045408F"/>
    <w:rsid w:val="004543B4"/>
    <w:rsid w:val="00456187"/>
    <w:rsid w:val="00456363"/>
    <w:rsid w:val="0045647C"/>
    <w:rsid w:val="00457F84"/>
    <w:rsid w:val="00461290"/>
    <w:rsid w:val="0046186A"/>
    <w:rsid w:val="0046188A"/>
    <w:rsid w:val="004624DC"/>
    <w:rsid w:val="00462B01"/>
    <w:rsid w:val="004635AC"/>
    <w:rsid w:val="00464702"/>
    <w:rsid w:val="00464A56"/>
    <w:rsid w:val="004651B4"/>
    <w:rsid w:val="00465233"/>
    <w:rsid w:val="0046562D"/>
    <w:rsid w:val="004659D1"/>
    <w:rsid w:val="00465DEC"/>
    <w:rsid w:val="004670C1"/>
    <w:rsid w:val="004672EA"/>
    <w:rsid w:val="00472259"/>
    <w:rsid w:val="0047578F"/>
    <w:rsid w:val="00480249"/>
    <w:rsid w:val="004802F7"/>
    <w:rsid w:val="00481B66"/>
    <w:rsid w:val="00482668"/>
    <w:rsid w:val="004838E2"/>
    <w:rsid w:val="00486C50"/>
    <w:rsid w:val="00487CBD"/>
    <w:rsid w:val="00490B18"/>
    <w:rsid w:val="004913DF"/>
    <w:rsid w:val="00492A79"/>
    <w:rsid w:val="00493069"/>
    <w:rsid w:val="0049382A"/>
    <w:rsid w:val="0049511B"/>
    <w:rsid w:val="00495946"/>
    <w:rsid w:val="00495C32"/>
    <w:rsid w:val="00495C71"/>
    <w:rsid w:val="004964BF"/>
    <w:rsid w:val="00497A23"/>
    <w:rsid w:val="004A0627"/>
    <w:rsid w:val="004A101C"/>
    <w:rsid w:val="004A134C"/>
    <w:rsid w:val="004A204F"/>
    <w:rsid w:val="004A21DF"/>
    <w:rsid w:val="004A287F"/>
    <w:rsid w:val="004A3584"/>
    <w:rsid w:val="004A3597"/>
    <w:rsid w:val="004A3C61"/>
    <w:rsid w:val="004A3DFB"/>
    <w:rsid w:val="004A4151"/>
    <w:rsid w:val="004A4E73"/>
    <w:rsid w:val="004A519B"/>
    <w:rsid w:val="004A5C50"/>
    <w:rsid w:val="004A5E72"/>
    <w:rsid w:val="004A6032"/>
    <w:rsid w:val="004A65BF"/>
    <w:rsid w:val="004A6C36"/>
    <w:rsid w:val="004A7839"/>
    <w:rsid w:val="004A7C06"/>
    <w:rsid w:val="004B1161"/>
    <w:rsid w:val="004B1BD1"/>
    <w:rsid w:val="004B2A2D"/>
    <w:rsid w:val="004B3792"/>
    <w:rsid w:val="004B3F3A"/>
    <w:rsid w:val="004B40D4"/>
    <w:rsid w:val="004B4225"/>
    <w:rsid w:val="004B4E3D"/>
    <w:rsid w:val="004B5424"/>
    <w:rsid w:val="004B54C4"/>
    <w:rsid w:val="004B580E"/>
    <w:rsid w:val="004B5A91"/>
    <w:rsid w:val="004B67A2"/>
    <w:rsid w:val="004B68E7"/>
    <w:rsid w:val="004B6B11"/>
    <w:rsid w:val="004B6BDA"/>
    <w:rsid w:val="004B7A21"/>
    <w:rsid w:val="004C078E"/>
    <w:rsid w:val="004C0920"/>
    <w:rsid w:val="004C1145"/>
    <w:rsid w:val="004C1447"/>
    <w:rsid w:val="004C1A08"/>
    <w:rsid w:val="004C1D3B"/>
    <w:rsid w:val="004C1E71"/>
    <w:rsid w:val="004C232B"/>
    <w:rsid w:val="004C3216"/>
    <w:rsid w:val="004C3B1B"/>
    <w:rsid w:val="004C40C5"/>
    <w:rsid w:val="004C4173"/>
    <w:rsid w:val="004C510F"/>
    <w:rsid w:val="004C51A4"/>
    <w:rsid w:val="004C5FB0"/>
    <w:rsid w:val="004C6169"/>
    <w:rsid w:val="004D016B"/>
    <w:rsid w:val="004D06F8"/>
    <w:rsid w:val="004D0920"/>
    <w:rsid w:val="004D0D71"/>
    <w:rsid w:val="004D0DC5"/>
    <w:rsid w:val="004D14A4"/>
    <w:rsid w:val="004D1821"/>
    <w:rsid w:val="004D2CAC"/>
    <w:rsid w:val="004D2FCC"/>
    <w:rsid w:val="004D6350"/>
    <w:rsid w:val="004D69AC"/>
    <w:rsid w:val="004D6AF2"/>
    <w:rsid w:val="004D6E97"/>
    <w:rsid w:val="004D71E6"/>
    <w:rsid w:val="004D77AA"/>
    <w:rsid w:val="004E07A3"/>
    <w:rsid w:val="004E0A87"/>
    <w:rsid w:val="004E0C42"/>
    <w:rsid w:val="004E1F44"/>
    <w:rsid w:val="004E36BF"/>
    <w:rsid w:val="004E42EF"/>
    <w:rsid w:val="004E431B"/>
    <w:rsid w:val="004E4758"/>
    <w:rsid w:val="004E5C97"/>
    <w:rsid w:val="004E63E2"/>
    <w:rsid w:val="004E711B"/>
    <w:rsid w:val="004E792F"/>
    <w:rsid w:val="004E79F8"/>
    <w:rsid w:val="004E7A5B"/>
    <w:rsid w:val="004E7E00"/>
    <w:rsid w:val="004F00A1"/>
    <w:rsid w:val="004F0A0D"/>
    <w:rsid w:val="004F0B3C"/>
    <w:rsid w:val="004F0FCF"/>
    <w:rsid w:val="004F1306"/>
    <w:rsid w:val="004F180C"/>
    <w:rsid w:val="004F1DE7"/>
    <w:rsid w:val="004F1FCD"/>
    <w:rsid w:val="004F2B76"/>
    <w:rsid w:val="004F2BB5"/>
    <w:rsid w:val="004F2F63"/>
    <w:rsid w:val="004F3118"/>
    <w:rsid w:val="004F3237"/>
    <w:rsid w:val="004F362C"/>
    <w:rsid w:val="004F3720"/>
    <w:rsid w:val="004F4954"/>
    <w:rsid w:val="004F4C59"/>
    <w:rsid w:val="004F6FC9"/>
    <w:rsid w:val="004F7EF7"/>
    <w:rsid w:val="0050004F"/>
    <w:rsid w:val="005002B0"/>
    <w:rsid w:val="005006ED"/>
    <w:rsid w:val="005010DD"/>
    <w:rsid w:val="00501884"/>
    <w:rsid w:val="00501A93"/>
    <w:rsid w:val="00501D7A"/>
    <w:rsid w:val="00501FA0"/>
    <w:rsid w:val="00502828"/>
    <w:rsid w:val="00502EF8"/>
    <w:rsid w:val="00503192"/>
    <w:rsid w:val="0050344F"/>
    <w:rsid w:val="00504687"/>
    <w:rsid w:val="00504C1E"/>
    <w:rsid w:val="00506197"/>
    <w:rsid w:val="00506CAA"/>
    <w:rsid w:val="005072AE"/>
    <w:rsid w:val="00507989"/>
    <w:rsid w:val="00507E1B"/>
    <w:rsid w:val="005106CA"/>
    <w:rsid w:val="005109EB"/>
    <w:rsid w:val="00512F6F"/>
    <w:rsid w:val="00513277"/>
    <w:rsid w:val="00513BD5"/>
    <w:rsid w:val="00513D77"/>
    <w:rsid w:val="0051463C"/>
    <w:rsid w:val="00515ABA"/>
    <w:rsid w:val="00515C04"/>
    <w:rsid w:val="00517194"/>
    <w:rsid w:val="005204CB"/>
    <w:rsid w:val="0052057B"/>
    <w:rsid w:val="005205C0"/>
    <w:rsid w:val="0052196A"/>
    <w:rsid w:val="00521F0A"/>
    <w:rsid w:val="00522D3B"/>
    <w:rsid w:val="0052307C"/>
    <w:rsid w:val="00524122"/>
    <w:rsid w:val="0052494C"/>
    <w:rsid w:val="0052524D"/>
    <w:rsid w:val="00525280"/>
    <w:rsid w:val="0052685B"/>
    <w:rsid w:val="00526A2E"/>
    <w:rsid w:val="00527406"/>
    <w:rsid w:val="00527452"/>
    <w:rsid w:val="005278E1"/>
    <w:rsid w:val="00527926"/>
    <w:rsid w:val="0053004B"/>
    <w:rsid w:val="005307EC"/>
    <w:rsid w:val="00530A68"/>
    <w:rsid w:val="0053192E"/>
    <w:rsid w:val="00533B11"/>
    <w:rsid w:val="00533CC3"/>
    <w:rsid w:val="00533D3C"/>
    <w:rsid w:val="00534D5E"/>
    <w:rsid w:val="00534F5D"/>
    <w:rsid w:val="00535898"/>
    <w:rsid w:val="00535A6D"/>
    <w:rsid w:val="00535B65"/>
    <w:rsid w:val="00536570"/>
    <w:rsid w:val="00536B39"/>
    <w:rsid w:val="005376C2"/>
    <w:rsid w:val="0053788E"/>
    <w:rsid w:val="00537AC0"/>
    <w:rsid w:val="0054014E"/>
    <w:rsid w:val="00541235"/>
    <w:rsid w:val="005419DF"/>
    <w:rsid w:val="00541DEA"/>
    <w:rsid w:val="00542F6B"/>
    <w:rsid w:val="00544031"/>
    <w:rsid w:val="005447E1"/>
    <w:rsid w:val="0054536B"/>
    <w:rsid w:val="00545A9F"/>
    <w:rsid w:val="00545C13"/>
    <w:rsid w:val="005460AC"/>
    <w:rsid w:val="00546210"/>
    <w:rsid w:val="00546BD4"/>
    <w:rsid w:val="00550078"/>
    <w:rsid w:val="0055011C"/>
    <w:rsid w:val="00551499"/>
    <w:rsid w:val="005521A6"/>
    <w:rsid w:val="00552207"/>
    <w:rsid w:val="005528EF"/>
    <w:rsid w:val="00552B06"/>
    <w:rsid w:val="0055303B"/>
    <w:rsid w:val="00553388"/>
    <w:rsid w:val="005538B9"/>
    <w:rsid w:val="00553A73"/>
    <w:rsid w:val="00553C9B"/>
    <w:rsid w:val="00555383"/>
    <w:rsid w:val="00555673"/>
    <w:rsid w:val="00555A51"/>
    <w:rsid w:val="00556002"/>
    <w:rsid w:val="005601AB"/>
    <w:rsid w:val="0056069E"/>
    <w:rsid w:val="005611D7"/>
    <w:rsid w:val="0056128C"/>
    <w:rsid w:val="005618F5"/>
    <w:rsid w:val="0056284F"/>
    <w:rsid w:val="005648CA"/>
    <w:rsid w:val="00565A3C"/>
    <w:rsid w:val="00565A6A"/>
    <w:rsid w:val="005662BC"/>
    <w:rsid w:val="0056739B"/>
    <w:rsid w:val="005679D6"/>
    <w:rsid w:val="005701F6"/>
    <w:rsid w:val="00570F77"/>
    <w:rsid w:val="00571754"/>
    <w:rsid w:val="00572B49"/>
    <w:rsid w:val="005733AD"/>
    <w:rsid w:val="005754D3"/>
    <w:rsid w:val="00575BAC"/>
    <w:rsid w:val="00576DC7"/>
    <w:rsid w:val="005776C2"/>
    <w:rsid w:val="0057784F"/>
    <w:rsid w:val="00577966"/>
    <w:rsid w:val="00580F9D"/>
    <w:rsid w:val="00581183"/>
    <w:rsid w:val="00582068"/>
    <w:rsid w:val="005825E5"/>
    <w:rsid w:val="0058270A"/>
    <w:rsid w:val="00582875"/>
    <w:rsid w:val="00583F42"/>
    <w:rsid w:val="00584A38"/>
    <w:rsid w:val="00587905"/>
    <w:rsid w:val="00587A42"/>
    <w:rsid w:val="00587B72"/>
    <w:rsid w:val="00587E2C"/>
    <w:rsid w:val="00591168"/>
    <w:rsid w:val="00591BDA"/>
    <w:rsid w:val="005921E3"/>
    <w:rsid w:val="005929D7"/>
    <w:rsid w:val="00592B19"/>
    <w:rsid w:val="00592C15"/>
    <w:rsid w:val="00592DAB"/>
    <w:rsid w:val="00592DB6"/>
    <w:rsid w:val="005930D1"/>
    <w:rsid w:val="0059444F"/>
    <w:rsid w:val="005947B5"/>
    <w:rsid w:val="00595653"/>
    <w:rsid w:val="00595ADF"/>
    <w:rsid w:val="00596266"/>
    <w:rsid w:val="00597A3B"/>
    <w:rsid w:val="00597A82"/>
    <w:rsid w:val="00597BD0"/>
    <w:rsid w:val="00597EC1"/>
    <w:rsid w:val="005A06F5"/>
    <w:rsid w:val="005A08BD"/>
    <w:rsid w:val="005A0BB1"/>
    <w:rsid w:val="005A12CD"/>
    <w:rsid w:val="005A1390"/>
    <w:rsid w:val="005A13DE"/>
    <w:rsid w:val="005A1B03"/>
    <w:rsid w:val="005A1E00"/>
    <w:rsid w:val="005A1E4F"/>
    <w:rsid w:val="005A21C2"/>
    <w:rsid w:val="005A25CD"/>
    <w:rsid w:val="005A2869"/>
    <w:rsid w:val="005A37DB"/>
    <w:rsid w:val="005A3DA5"/>
    <w:rsid w:val="005A42FE"/>
    <w:rsid w:val="005A4AD7"/>
    <w:rsid w:val="005A5D33"/>
    <w:rsid w:val="005A5EBA"/>
    <w:rsid w:val="005A6B5B"/>
    <w:rsid w:val="005A6F58"/>
    <w:rsid w:val="005A79C2"/>
    <w:rsid w:val="005A79C9"/>
    <w:rsid w:val="005A7FAF"/>
    <w:rsid w:val="005B0FE9"/>
    <w:rsid w:val="005B1AC8"/>
    <w:rsid w:val="005B2904"/>
    <w:rsid w:val="005B2F28"/>
    <w:rsid w:val="005B3632"/>
    <w:rsid w:val="005B3967"/>
    <w:rsid w:val="005B4D90"/>
    <w:rsid w:val="005C0300"/>
    <w:rsid w:val="005C0C75"/>
    <w:rsid w:val="005C0C85"/>
    <w:rsid w:val="005C0E97"/>
    <w:rsid w:val="005C1790"/>
    <w:rsid w:val="005C3570"/>
    <w:rsid w:val="005C3925"/>
    <w:rsid w:val="005C5457"/>
    <w:rsid w:val="005C5504"/>
    <w:rsid w:val="005C6ABD"/>
    <w:rsid w:val="005C6B09"/>
    <w:rsid w:val="005C7DE4"/>
    <w:rsid w:val="005D0FC3"/>
    <w:rsid w:val="005D134A"/>
    <w:rsid w:val="005D18B0"/>
    <w:rsid w:val="005D1A83"/>
    <w:rsid w:val="005D2FCF"/>
    <w:rsid w:val="005D456D"/>
    <w:rsid w:val="005D458E"/>
    <w:rsid w:val="005D48C9"/>
    <w:rsid w:val="005D6070"/>
    <w:rsid w:val="005D7282"/>
    <w:rsid w:val="005D72F6"/>
    <w:rsid w:val="005D7A3F"/>
    <w:rsid w:val="005D7BC0"/>
    <w:rsid w:val="005E0411"/>
    <w:rsid w:val="005E04D5"/>
    <w:rsid w:val="005E06BB"/>
    <w:rsid w:val="005E1D5B"/>
    <w:rsid w:val="005E2618"/>
    <w:rsid w:val="005E2BA1"/>
    <w:rsid w:val="005E311C"/>
    <w:rsid w:val="005E3547"/>
    <w:rsid w:val="005E43D2"/>
    <w:rsid w:val="005E4429"/>
    <w:rsid w:val="005E45B2"/>
    <w:rsid w:val="005E4A58"/>
    <w:rsid w:val="005E4EB7"/>
    <w:rsid w:val="005E710A"/>
    <w:rsid w:val="005E724F"/>
    <w:rsid w:val="005E7840"/>
    <w:rsid w:val="005F0D30"/>
    <w:rsid w:val="005F1675"/>
    <w:rsid w:val="005F201A"/>
    <w:rsid w:val="005F2044"/>
    <w:rsid w:val="005F2262"/>
    <w:rsid w:val="005F2978"/>
    <w:rsid w:val="005F3698"/>
    <w:rsid w:val="005F36D0"/>
    <w:rsid w:val="005F3AB1"/>
    <w:rsid w:val="005F3E03"/>
    <w:rsid w:val="005F49BF"/>
    <w:rsid w:val="005F50BF"/>
    <w:rsid w:val="005F51AB"/>
    <w:rsid w:val="005F52EB"/>
    <w:rsid w:val="005F5442"/>
    <w:rsid w:val="005F60A9"/>
    <w:rsid w:val="005F60CD"/>
    <w:rsid w:val="005F6C93"/>
    <w:rsid w:val="005F7C52"/>
    <w:rsid w:val="005F7DCA"/>
    <w:rsid w:val="00600BAF"/>
    <w:rsid w:val="00600DF4"/>
    <w:rsid w:val="00602764"/>
    <w:rsid w:val="00602CB1"/>
    <w:rsid w:val="006035BC"/>
    <w:rsid w:val="00604643"/>
    <w:rsid w:val="006066F0"/>
    <w:rsid w:val="00611AC9"/>
    <w:rsid w:val="00611D3C"/>
    <w:rsid w:val="006128C5"/>
    <w:rsid w:val="00613891"/>
    <w:rsid w:val="0061462D"/>
    <w:rsid w:val="0061475E"/>
    <w:rsid w:val="00614764"/>
    <w:rsid w:val="00614775"/>
    <w:rsid w:val="0061626C"/>
    <w:rsid w:val="00616E8A"/>
    <w:rsid w:val="00616EAF"/>
    <w:rsid w:val="00617595"/>
    <w:rsid w:val="00620340"/>
    <w:rsid w:val="00620674"/>
    <w:rsid w:val="006209DE"/>
    <w:rsid w:val="00620D5F"/>
    <w:rsid w:val="00621421"/>
    <w:rsid w:val="00624347"/>
    <w:rsid w:val="00624382"/>
    <w:rsid w:val="0062536B"/>
    <w:rsid w:val="00625F7B"/>
    <w:rsid w:val="00632A45"/>
    <w:rsid w:val="006333A3"/>
    <w:rsid w:val="00633CAD"/>
    <w:rsid w:val="006356B1"/>
    <w:rsid w:val="00635C0B"/>
    <w:rsid w:val="006367BF"/>
    <w:rsid w:val="00637B02"/>
    <w:rsid w:val="0064076A"/>
    <w:rsid w:val="0064136C"/>
    <w:rsid w:val="00641554"/>
    <w:rsid w:val="0064162B"/>
    <w:rsid w:val="00641EB3"/>
    <w:rsid w:val="00642149"/>
    <w:rsid w:val="006428A1"/>
    <w:rsid w:val="00642946"/>
    <w:rsid w:val="006429C6"/>
    <w:rsid w:val="00643CF9"/>
    <w:rsid w:val="00643FB5"/>
    <w:rsid w:val="006442DB"/>
    <w:rsid w:val="006442DC"/>
    <w:rsid w:val="00645779"/>
    <w:rsid w:val="0064580A"/>
    <w:rsid w:val="006463F3"/>
    <w:rsid w:val="00646C6E"/>
    <w:rsid w:val="0064704E"/>
    <w:rsid w:val="00647625"/>
    <w:rsid w:val="00647723"/>
    <w:rsid w:val="00650E75"/>
    <w:rsid w:val="00651762"/>
    <w:rsid w:val="0065182B"/>
    <w:rsid w:val="0065183C"/>
    <w:rsid w:val="00651E5D"/>
    <w:rsid w:val="00651F0C"/>
    <w:rsid w:val="00651F90"/>
    <w:rsid w:val="006527FE"/>
    <w:rsid w:val="00652B8D"/>
    <w:rsid w:val="0065533E"/>
    <w:rsid w:val="006554A0"/>
    <w:rsid w:val="00655822"/>
    <w:rsid w:val="00656020"/>
    <w:rsid w:val="00656EF3"/>
    <w:rsid w:val="00660BC8"/>
    <w:rsid w:val="0066187D"/>
    <w:rsid w:val="006621F7"/>
    <w:rsid w:val="006638CA"/>
    <w:rsid w:val="00663EAF"/>
    <w:rsid w:val="006644B7"/>
    <w:rsid w:val="00664A9B"/>
    <w:rsid w:val="00665540"/>
    <w:rsid w:val="00666D48"/>
    <w:rsid w:val="00667441"/>
    <w:rsid w:val="00667DBB"/>
    <w:rsid w:val="00670FEA"/>
    <w:rsid w:val="00671206"/>
    <w:rsid w:val="006712A6"/>
    <w:rsid w:val="00671785"/>
    <w:rsid w:val="00672C75"/>
    <w:rsid w:val="0067383D"/>
    <w:rsid w:val="0067386A"/>
    <w:rsid w:val="00673BC2"/>
    <w:rsid w:val="00673C8D"/>
    <w:rsid w:val="006758F4"/>
    <w:rsid w:val="00676125"/>
    <w:rsid w:val="00676B10"/>
    <w:rsid w:val="0067742E"/>
    <w:rsid w:val="00677A1F"/>
    <w:rsid w:val="0068049A"/>
    <w:rsid w:val="006808E7"/>
    <w:rsid w:val="00680F3C"/>
    <w:rsid w:val="00681633"/>
    <w:rsid w:val="006819DB"/>
    <w:rsid w:val="006827B4"/>
    <w:rsid w:val="00682E6A"/>
    <w:rsid w:val="00683410"/>
    <w:rsid w:val="0068345A"/>
    <w:rsid w:val="00684188"/>
    <w:rsid w:val="006844FA"/>
    <w:rsid w:val="00686A00"/>
    <w:rsid w:val="0068793A"/>
    <w:rsid w:val="00690218"/>
    <w:rsid w:val="00690D70"/>
    <w:rsid w:val="00691D94"/>
    <w:rsid w:val="00691DF4"/>
    <w:rsid w:val="00692061"/>
    <w:rsid w:val="006925CB"/>
    <w:rsid w:val="00692E2A"/>
    <w:rsid w:val="00693617"/>
    <w:rsid w:val="00693A7C"/>
    <w:rsid w:val="00693EDB"/>
    <w:rsid w:val="00694BAD"/>
    <w:rsid w:val="006956FD"/>
    <w:rsid w:val="00695A94"/>
    <w:rsid w:val="00696305"/>
    <w:rsid w:val="00697585"/>
    <w:rsid w:val="006A2D1A"/>
    <w:rsid w:val="006A3995"/>
    <w:rsid w:val="006A3FF2"/>
    <w:rsid w:val="006A645E"/>
    <w:rsid w:val="006A6497"/>
    <w:rsid w:val="006A6C04"/>
    <w:rsid w:val="006B0374"/>
    <w:rsid w:val="006B04E5"/>
    <w:rsid w:val="006B0ABA"/>
    <w:rsid w:val="006B1F0F"/>
    <w:rsid w:val="006B40FC"/>
    <w:rsid w:val="006B44EC"/>
    <w:rsid w:val="006B51EC"/>
    <w:rsid w:val="006B5617"/>
    <w:rsid w:val="006B5633"/>
    <w:rsid w:val="006B592A"/>
    <w:rsid w:val="006B5BC2"/>
    <w:rsid w:val="006B68C6"/>
    <w:rsid w:val="006B68F0"/>
    <w:rsid w:val="006B7875"/>
    <w:rsid w:val="006B7EE9"/>
    <w:rsid w:val="006C0052"/>
    <w:rsid w:val="006C0442"/>
    <w:rsid w:val="006C0471"/>
    <w:rsid w:val="006C153E"/>
    <w:rsid w:val="006C30DF"/>
    <w:rsid w:val="006C33BC"/>
    <w:rsid w:val="006C3C1E"/>
    <w:rsid w:val="006C40FE"/>
    <w:rsid w:val="006C41E5"/>
    <w:rsid w:val="006C49CF"/>
    <w:rsid w:val="006C4C37"/>
    <w:rsid w:val="006C506C"/>
    <w:rsid w:val="006C50AA"/>
    <w:rsid w:val="006C58B8"/>
    <w:rsid w:val="006C5A0B"/>
    <w:rsid w:val="006C5B42"/>
    <w:rsid w:val="006C5FCF"/>
    <w:rsid w:val="006C6645"/>
    <w:rsid w:val="006C6828"/>
    <w:rsid w:val="006D12CD"/>
    <w:rsid w:val="006D154A"/>
    <w:rsid w:val="006D2A53"/>
    <w:rsid w:val="006D5319"/>
    <w:rsid w:val="006D5E44"/>
    <w:rsid w:val="006D6B17"/>
    <w:rsid w:val="006D6E4A"/>
    <w:rsid w:val="006D76B6"/>
    <w:rsid w:val="006D7814"/>
    <w:rsid w:val="006D799C"/>
    <w:rsid w:val="006D7D05"/>
    <w:rsid w:val="006E0670"/>
    <w:rsid w:val="006E1D0E"/>
    <w:rsid w:val="006E29AB"/>
    <w:rsid w:val="006E2B83"/>
    <w:rsid w:val="006E3E57"/>
    <w:rsid w:val="006E4093"/>
    <w:rsid w:val="006E47DF"/>
    <w:rsid w:val="006E509D"/>
    <w:rsid w:val="006E567E"/>
    <w:rsid w:val="006E6C87"/>
    <w:rsid w:val="006E715E"/>
    <w:rsid w:val="006E7266"/>
    <w:rsid w:val="006E77B8"/>
    <w:rsid w:val="006F08F1"/>
    <w:rsid w:val="006F112B"/>
    <w:rsid w:val="006F1153"/>
    <w:rsid w:val="006F1D2B"/>
    <w:rsid w:val="006F1F6F"/>
    <w:rsid w:val="006F20EE"/>
    <w:rsid w:val="006F3C35"/>
    <w:rsid w:val="006F4709"/>
    <w:rsid w:val="006F4B97"/>
    <w:rsid w:val="006F554C"/>
    <w:rsid w:val="006F57BD"/>
    <w:rsid w:val="006F6021"/>
    <w:rsid w:val="006F633F"/>
    <w:rsid w:val="006F6870"/>
    <w:rsid w:val="006F6AD5"/>
    <w:rsid w:val="006F6DCD"/>
    <w:rsid w:val="006F784A"/>
    <w:rsid w:val="00700177"/>
    <w:rsid w:val="00700497"/>
    <w:rsid w:val="00700587"/>
    <w:rsid w:val="007015F3"/>
    <w:rsid w:val="007034EA"/>
    <w:rsid w:val="00704983"/>
    <w:rsid w:val="00705E6F"/>
    <w:rsid w:val="007062BD"/>
    <w:rsid w:val="00706388"/>
    <w:rsid w:val="007063E5"/>
    <w:rsid w:val="00706533"/>
    <w:rsid w:val="007067E6"/>
    <w:rsid w:val="00706E66"/>
    <w:rsid w:val="0070722C"/>
    <w:rsid w:val="007077BC"/>
    <w:rsid w:val="00710457"/>
    <w:rsid w:val="00710DD3"/>
    <w:rsid w:val="00711269"/>
    <w:rsid w:val="0071177A"/>
    <w:rsid w:val="0071200B"/>
    <w:rsid w:val="007124C6"/>
    <w:rsid w:val="00712DDF"/>
    <w:rsid w:val="007135AE"/>
    <w:rsid w:val="00713AC4"/>
    <w:rsid w:val="00713EA8"/>
    <w:rsid w:val="007143CC"/>
    <w:rsid w:val="00714518"/>
    <w:rsid w:val="00715343"/>
    <w:rsid w:val="00715EA8"/>
    <w:rsid w:val="0071708E"/>
    <w:rsid w:val="00720651"/>
    <w:rsid w:val="00720AA5"/>
    <w:rsid w:val="00720E0E"/>
    <w:rsid w:val="00721309"/>
    <w:rsid w:val="00721730"/>
    <w:rsid w:val="00721905"/>
    <w:rsid w:val="00721AF4"/>
    <w:rsid w:val="00722A0B"/>
    <w:rsid w:val="0072325E"/>
    <w:rsid w:val="00723BAF"/>
    <w:rsid w:val="00723C7D"/>
    <w:rsid w:val="00723EED"/>
    <w:rsid w:val="00723F83"/>
    <w:rsid w:val="007242A8"/>
    <w:rsid w:val="00725161"/>
    <w:rsid w:val="00727BB5"/>
    <w:rsid w:val="00727DBE"/>
    <w:rsid w:val="0073055E"/>
    <w:rsid w:val="007308DC"/>
    <w:rsid w:val="007324CA"/>
    <w:rsid w:val="007332EB"/>
    <w:rsid w:val="00733951"/>
    <w:rsid w:val="007342FF"/>
    <w:rsid w:val="00734C7D"/>
    <w:rsid w:val="00734F10"/>
    <w:rsid w:val="00735707"/>
    <w:rsid w:val="007362C9"/>
    <w:rsid w:val="00737003"/>
    <w:rsid w:val="00737B8A"/>
    <w:rsid w:val="00737F5B"/>
    <w:rsid w:val="00737FCB"/>
    <w:rsid w:val="007400BB"/>
    <w:rsid w:val="00740394"/>
    <w:rsid w:val="00740CAC"/>
    <w:rsid w:val="0074142D"/>
    <w:rsid w:val="007414C9"/>
    <w:rsid w:val="0074150B"/>
    <w:rsid w:val="007422A0"/>
    <w:rsid w:val="0074323D"/>
    <w:rsid w:val="00743BAE"/>
    <w:rsid w:val="00744833"/>
    <w:rsid w:val="00744DE4"/>
    <w:rsid w:val="007452F1"/>
    <w:rsid w:val="00745920"/>
    <w:rsid w:val="00746748"/>
    <w:rsid w:val="00746B54"/>
    <w:rsid w:val="00747213"/>
    <w:rsid w:val="00747314"/>
    <w:rsid w:val="007479F9"/>
    <w:rsid w:val="00751024"/>
    <w:rsid w:val="007511A1"/>
    <w:rsid w:val="007512CA"/>
    <w:rsid w:val="00751DF5"/>
    <w:rsid w:val="00752CF2"/>
    <w:rsid w:val="00752F41"/>
    <w:rsid w:val="00753BC4"/>
    <w:rsid w:val="007555AC"/>
    <w:rsid w:val="00755712"/>
    <w:rsid w:val="00755AF6"/>
    <w:rsid w:val="00755F33"/>
    <w:rsid w:val="00756593"/>
    <w:rsid w:val="00757347"/>
    <w:rsid w:val="00757F70"/>
    <w:rsid w:val="00760FE4"/>
    <w:rsid w:val="00763A28"/>
    <w:rsid w:val="00763D3B"/>
    <w:rsid w:val="00764BC5"/>
    <w:rsid w:val="00766618"/>
    <w:rsid w:val="00766C31"/>
    <w:rsid w:val="007678A6"/>
    <w:rsid w:val="00770220"/>
    <w:rsid w:val="00770420"/>
    <w:rsid w:val="007709DB"/>
    <w:rsid w:val="00770B15"/>
    <w:rsid w:val="007711B3"/>
    <w:rsid w:val="00771679"/>
    <w:rsid w:val="007721F7"/>
    <w:rsid w:val="007724C0"/>
    <w:rsid w:val="00772DC4"/>
    <w:rsid w:val="00774206"/>
    <w:rsid w:val="00775147"/>
    <w:rsid w:val="007752FE"/>
    <w:rsid w:val="0077580C"/>
    <w:rsid w:val="007773E8"/>
    <w:rsid w:val="00777894"/>
    <w:rsid w:val="00781AA0"/>
    <w:rsid w:val="00781AD4"/>
    <w:rsid w:val="00782DB9"/>
    <w:rsid w:val="00783B03"/>
    <w:rsid w:val="00783DB9"/>
    <w:rsid w:val="00784085"/>
    <w:rsid w:val="0078459B"/>
    <w:rsid w:val="00784777"/>
    <w:rsid w:val="00786092"/>
    <w:rsid w:val="0078641B"/>
    <w:rsid w:val="0078646C"/>
    <w:rsid w:val="00786837"/>
    <w:rsid w:val="00787AF7"/>
    <w:rsid w:val="00787FBA"/>
    <w:rsid w:val="007907D0"/>
    <w:rsid w:val="00790D07"/>
    <w:rsid w:val="00791034"/>
    <w:rsid w:val="00791C42"/>
    <w:rsid w:val="007924A7"/>
    <w:rsid w:val="00792BEF"/>
    <w:rsid w:val="007932B5"/>
    <w:rsid w:val="00793335"/>
    <w:rsid w:val="00793893"/>
    <w:rsid w:val="00793BE7"/>
    <w:rsid w:val="00793D5E"/>
    <w:rsid w:val="00793D8E"/>
    <w:rsid w:val="0079494B"/>
    <w:rsid w:val="007958D5"/>
    <w:rsid w:val="007969C3"/>
    <w:rsid w:val="00796D27"/>
    <w:rsid w:val="007A0E52"/>
    <w:rsid w:val="007A1863"/>
    <w:rsid w:val="007A1F11"/>
    <w:rsid w:val="007A21B2"/>
    <w:rsid w:val="007A3654"/>
    <w:rsid w:val="007A3D9C"/>
    <w:rsid w:val="007A421E"/>
    <w:rsid w:val="007A4682"/>
    <w:rsid w:val="007A4AA2"/>
    <w:rsid w:val="007A4AEF"/>
    <w:rsid w:val="007A50F0"/>
    <w:rsid w:val="007A6408"/>
    <w:rsid w:val="007A653F"/>
    <w:rsid w:val="007A6591"/>
    <w:rsid w:val="007A69AB"/>
    <w:rsid w:val="007A7CC5"/>
    <w:rsid w:val="007B255B"/>
    <w:rsid w:val="007B2B0F"/>
    <w:rsid w:val="007B3512"/>
    <w:rsid w:val="007B3646"/>
    <w:rsid w:val="007B38EB"/>
    <w:rsid w:val="007B4DBC"/>
    <w:rsid w:val="007B53F4"/>
    <w:rsid w:val="007B5419"/>
    <w:rsid w:val="007B5D63"/>
    <w:rsid w:val="007B6896"/>
    <w:rsid w:val="007B6F9F"/>
    <w:rsid w:val="007C03DE"/>
    <w:rsid w:val="007C0905"/>
    <w:rsid w:val="007C0CAA"/>
    <w:rsid w:val="007C14D9"/>
    <w:rsid w:val="007C1590"/>
    <w:rsid w:val="007C262B"/>
    <w:rsid w:val="007C2A82"/>
    <w:rsid w:val="007C33F2"/>
    <w:rsid w:val="007C3C9A"/>
    <w:rsid w:val="007C3E6D"/>
    <w:rsid w:val="007C3F61"/>
    <w:rsid w:val="007C4394"/>
    <w:rsid w:val="007C4598"/>
    <w:rsid w:val="007C4DBF"/>
    <w:rsid w:val="007C6ABA"/>
    <w:rsid w:val="007C7F85"/>
    <w:rsid w:val="007D0F86"/>
    <w:rsid w:val="007D3323"/>
    <w:rsid w:val="007D49FE"/>
    <w:rsid w:val="007D4F3D"/>
    <w:rsid w:val="007D5A47"/>
    <w:rsid w:val="007D615D"/>
    <w:rsid w:val="007D6AE7"/>
    <w:rsid w:val="007D6B19"/>
    <w:rsid w:val="007D6DCF"/>
    <w:rsid w:val="007D6F98"/>
    <w:rsid w:val="007D77A0"/>
    <w:rsid w:val="007D79DD"/>
    <w:rsid w:val="007E1091"/>
    <w:rsid w:val="007E14C9"/>
    <w:rsid w:val="007E1A3E"/>
    <w:rsid w:val="007E217F"/>
    <w:rsid w:val="007E2546"/>
    <w:rsid w:val="007E31D6"/>
    <w:rsid w:val="007E4468"/>
    <w:rsid w:val="007E796E"/>
    <w:rsid w:val="007E7A9E"/>
    <w:rsid w:val="007E7DD2"/>
    <w:rsid w:val="007F0817"/>
    <w:rsid w:val="007F12E9"/>
    <w:rsid w:val="007F1431"/>
    <w:rsid w:val="007F2549"/>
    <w:rsid w:val="007F3949"/>
    <w:rsid w:val="007F44BD"/>
    <w:rsid w:val="007F5712"/>
    <w:rsid w:val="007F5CC9"/>
    <w:rsid w:val="007F6287"/>
    <w:rsid w:val="007F6ACC"/>
    <w:rsid w:val="007F6B15"/>
    <w:rsid w:val="007F6F05"/>
    <w:rsid w:val="007F76A0"/>
    <w:rsid w:val="00800042"/>
    <w:rsid w:val="00801240"/>
    <w:rsid w:val="0080130A"/>
    <w:rsid w:val="00801836"/>
    <w:rsid w:val="00801CBB"/>
    <w:rsid w:val="0080204B"/>
    <w:rsid w:val="0080227D"/>
    <w:rsid w:val="00802C2C"/>
    <w:rsid w:val="0080389F"/>
    <w:rsid w:val="00803EE9"/>
    <w:rsid w:val="0080524E"/>
    <w:rsid w:val="008052BA"/>
    <w:rsid w:val="00805B6B"/>
    <w:rsid w:val="008060F3"/>
    <w:rsid w:val="0080680D"/>
    <w:rsid w:val="00806ABD"/>
    <w:rsid w:val="008076EC"/>
    <w:rsid w:val="008103AA"/>
    <w:rsid w:val="008113B4"/>
    <w:rsid w:val="0081227D"/>
    <w:rsid w:val="00812AB9"/>
    <w:rsid w:val="0081303C"/>
    <w:rsid w:val="00813C53"/>
    <w:rsid w:val="00813D76"/>
    <w:rsid w:val="00814F61"/>
    <w:rsid w:val="00814FF6"/>
    <w:rsid w:val="00815736"/>
    <w:rsid w:val="00815EE6"/>
    <w:rsid w:val="008169DF"/>
    <w:rsid w:val="00816B42"/>
    <w:rsid w:val="008170C8"/>
    <w:rsid w:val="00821182"/>
    <w:rsid w:val="008228D6"/>
    <w:rsid w:val="00823155"/>
    <w:rsid w:val="008236E4"/>
    <w:rsid w:val="008239E8"/>
    <w:rsid w:val="00824872"/>
    <w:rsid w:val="00824D69"/>
    <w:rsid w:val="0082546A"/>
    <w:rsid w:val="00825B6D"/>
    <w:rsid w:val="00825C5F"/>
    <w:rsid w:val="00825D85"/>
    <w:rsid w:val="00826949"/>
    <w:rsid w:val="008269D6"/>
    <w:rsid w:val="008275D0"/>
    <w:rsid w:val="008276E6"/>
    <w:rsid w:val="00827719"/>
    <w:rsid w:val="0082774F"/>
    <w:rsid w:val="00830A33"/>
    <w:rsid w:val="0083112C"/>
    <w:rsid w:val="00831DD5"/>
    <w:rsid w:val="00833675"/>
    <w:rsid w:val="00833FC6"/>
    <w:rsid w:val="0083637A"/>
    <w:rsid w:val="00836482"/>
    <w:rsid w:val="008368F1"/>
    <w:rsid w:val="008378B2"/>
    <w:rsid w:val="008379D6"/>
    <w:rsid w:val="008402CE"/>
    <w:rsid w:val="00840E5F"/>
    <w:rsid w:val="00840E7B"/>
    <w:rsid w:val="00840EF2"/>
    <w:rsid w:val="00842765"/>
    <w:rsid w:val="008432AE"/>
    <w:rsid w:val="00844291"/>
    <w:rsid w:val="00844468"/>
    <w:rsid w:val="00844589"/>
    <w:rsid w:val="008452BA"/>
    <w:rsid w:val="00846508"/>
    <w:rsid w:val="00846589"/>
    <w:rsid w:val="00846706"/>
    <w:rsid w:val="00846B7B"/>
    <w:rsid w:val="00847AB7"/>
    <w:rsid w:val="0085017F"/>
    <w:rsid w:val="00851188"/>
    <w:rsid w:val="0085300D"/>
    <w:rsid w:val="0085397F"/>
    <w:rsid w:val="008541FB"/>
    <w:rsid w:val="00854391"/>
    <w:rsid w:val="00854FB3"/>
    <w:rsid w:val="00855893"/>
    <w:rsid w:val="008558FD"/>
    <w:rsid w:val="00855B9D"/>
    <w:rsid w:val="0085763B"/>
    <w:rsid w:val="00857D6D"/>
    <w:rsid w:val="00860D50"/>
    <w:rsid w:val="00861200"/>
    <w:rsid w:val="00861F1B"/>
    <w:rsid w:val="00861F2C"/>
    <w:rsid w:val="008633E5"/>
    <w:rsid w:val="008639CD"/>
    <w:rsid w:val="00863DCF"/>
    <w:rsid w:val="008640D7"/>
    <w:rsid w:val="00865413"/>
    <w:rsid w:val="0086555F"/>
    <w:rsid w:val="00866128"/>
    <w:rsid w:val="00870BF5"/>
    <w:rsid w:val="008718A4"/>
    <w:rsid w:val="00871E66"/>
    <w:rsid w:val="00872380"/>
    <w:rsid w:val="008725B2"/>
    <w:rsid w:val="00872E29"/>
    <w:rsid w:val="00874B2D"/>
    <w:rsid w:val="0087528E"/>
    <w:rsid w:val="008754D5"/>
    <w:rsid w:val="008756CA"/>
    <w:rsid w:val="00875DAC"/>
    <w:rsid w:val="008762C1"/>
    <w:rsid w:val="00876F9A"/>
    <w:rsid w:val="00876FFD"/>
    <w:rsid w:val="008771DE"/>
    <w:rsid w:val="00877C37"/>
    <w:rsid w:val="00880224"/>
    <w:rsid w:val="00882338"/>
    <w:rsid w:val="00883A7C"/>
    <w:rsid w:val="008849A5"/>
    <w:rsid w:val="008875D6"/>
    <w:rsid w:val="00891481"/>
    <w:rsid w:val="00891687"/>
    <w:rsid w:val="00891801"/>
    <w:rsid w:val="00892188"/>
    <w:rsid w:val="0089231E"/>
    <w:rsid w:val="00893276"/>
    <w:rsid w:val="00893306"/>
    <w:rsid w:val="00893A50"/>
    <w:rsid w:val="00893EAF"/>
    <w:rsid w:val="00894BA2"/>
    <w:rsid w:val="00895296"/>
    <w:rsid w:val="00896C44"/>
    <w:rsid w:val="00897DCA"/>
    <w:rsid w:val="00897E9C"/>
    <w:rsid w:val="008A097C"/>
    <w:rsid w:val="008A1EC9"/>
    <w:rsid w:val="008A32E4"/>
    <w:rsid w:val="008A3B33"/>
    <w:rsid w:val="008A4237"/>
    <w:rsid w:val="008A5869"/>
    <w:rsid w:val="008A5A10"/>
    <w:rsid w:val="008A5A62"/>
    <w:rsid w:val="008A5F2A"/>
    <w:rsid w:val="008A62AB"/>
    <w:rsid w:val="008A66DE"/>
    <w:rsid w:val="008A6ECC"/>
    <w:rsid w:val="008A7371"/>
    <w:rsid w:val="008A77FB"/>
    <w:rsid w:val="008A7938"/>
    <w:rsid w:val="008A7AFB"/>
    <w:rsid w:val="008B054B"/>
    <w:rsid w:val="008B08D3"/>
    <w:rsid w:val="008B1314"/>
    <w:rsid w:val="008B14D1"/>
    <w:rsid w:val="008B38AC"/>
    <w:rsid w:val="008B3AFE"/>
    <w:rsid w:val="008B40B1"/>
    <w:rsid w:val="008B4193"/>
    <w:rsid w:val="008B550C"/>
    <w:rsid w:val="008B6A31"/>
    <w:rsid w:val="008C02F0"/>
    <w:rsid w:val="008C390C"/>
    <w:rsid w:val="008C4A24"/>
    <w:rsid w:val="008C670D"/>
    <w:rsid w:val="008C6A27"/>
    <w:rsid w:val="008C7D14"/>
    <w:rsid w:val="008C7F50"/>
    <w:rsid w:val="008D01CC"/>
    <w:rsid w:val="008D02C0"/>
    <w:rsid w:val="008D0801"/>
    <w:rsid w:val="008D19C3"/>
    <w:rsid w:val="008D434F"/>
    <w:rsid w:val="008D47B3"/>
    <w:rsid w:val="008D5405"/>
    <w:rsid w:val="008D5DD8"/>
    <w:rsid w:val="008D6833"/>
    <w:rsid w:val="008D6B65"/>
    <w:rsid w:val="008E18EE"/>
    <w:rsid w:val="008E2676"/>
    <w:rsid w:val="008E2AC1"/>
    <w:rsid w:val="008E3015"/>
    <w:rsid w:val="008E53D9"/>
    <w:rsid w:val="008E57E4"/>
    <w:rsid w:val="008E59C6"/>
    <w:rsid w:val="008E5A1B"/>
    <w:rsid w:val="008E7B85"/>
    <w:rsid w:val="008F070C"/>
    <w:rsid w:val="008F281C"/>
    <w:rsid w:val="008F282F"/>
    <w:rsid w:val="008F3399"/>
    <w:rsid w:val="008F3BA6"/>
    <w:rsid w:val="008F3EBE"/>
    <w:rsid w:val="008F3F81"/>
    <w:rsid w:val="008F62ED"/>
    <w:rsid w:val="008F71E5"/>
    <w:rsid w:val="008F7495"/>
    <w:rsid w:val="009004AD"/>
    <w:rsid w:val="00900594"/>
    <w:rsid w:val="009007D9"/>
    <w:rsid w:val="00900F8D"/>
    <w:rsid w:val="00901655"/>
    <w:rsid w:val="00901AED"/>
    <w:rsid w:val="00902482"/>
    <w:rsid w:val="009024BC"/>
    <w:rsid w:val="00902B2F"/>
    <w:rsid w:val="00902E3C"/>
    <w:rsid w:val="009033AD"/>
    <w:rsid w:val="00903570"/>
    <w:rsid w:val="00904FCC"/>
    <w:rsid w:val="00906220"/>
    <w:rsid w:val="00906ACD"/>
    <w:rsid w:val="00907471"/>
    <w:rsid w:val="009074E3"/>
    <w:rsid w:val="0090777B"/>
    <w:rsid w:val="00910F96"/>
    <w:rsid w:val="009110C2"/>
    <w:rsid w:val="009115FD"/>
    <w:rsid w:val="0091164E"/>
    <w:rsid w:val="00911D3C"/>
    <w:rsid w:val="00911EF9"/>
    <w:rsid w:val="00912DDD"/>
    <w:rsid w:val="0091380E"/>
    <w:rsid w:val="0091385F"/>
    <w:rsid w:val="00913A71"/>
    <w:rsid w:val="009145C1"/>
    <w:rsid w:val="009145F4"/>
    <w:rsid w:val="00914627"/>
    <w:rsid w:val="00915EB7"/>
    <w:rsid w:val="009171F9"/>
    <w:rsid w:val="00920A79"/>
    <w:rsid w:val="00921331"/>
    <w:rsid w:val="009213C2"/>
    <w:rsid w:val="00921798"/>
    <w:rsid w:val="009227E6"/>
    <w:rsid w:val="009231A4"/>
    <w:rsid w:val="009234BD"/>
    <w:rsid w:val="00924747"/>
    <w:rsid w:val="0092485A"/>
    <w:rsid w:val="00926426"/>
    <w:rsid w:val="009274E8"/>
    <w:rsid w:val="0093052D"/>
    <w:rsid w:val="009323EA"/>
    <w:rsid w:val="00932C74"/>
    <w:rsid w:val="00932DBF"/>
    <w:rsid w:val="00932E03"/>
    <w:rsid w:val="00933E31"/>
    <w:rsid w:val="00934122"/>
    <w:rsid w:val="00934341"/>
    <w:rsid w:val="00934503"/>
    <w:rsid w:val="00935345"/>
    <w:rsid w:val="009356AB"/>
    <w:rsid w:val="00935A2D"/>
    <w:rsid w:val="00935AD3"/>
    <w:rsid w:val="0093613B"/>
    <w:rsid w:val="00937889"/>
    <w:rsid w:val="00937FA3"/>
    <w:rsid w:val="00940350"/>
    <w:rsid w:val="0094043F"/>
    <w:rsid w:val="009404B2"/>
    <w:rsid w:val="009425C7"/>
    <w:rsid w:val="0094393C"/>
    <w:rsid w:val="00943A90"/>
    <w:rsid w:val="00944E86"/>
    <w:rsid w:val="009450D6"/>
    <w:rsid w:val="00945495"/>
    <w:rsid w:val="00945DCA"/>
    <w:rsid w:val="009465EC"/>
    <w:rsid w:val="00946844"/>
    <w:rsid w:val="009469EC"/>
    <w:rsid w:val="00946D86"/>
    <w:rsid w:val="009479E7"/>
    <w:rsid w:val="0095043D"/>
    <w:rsid w:val="009506D5"/>
    <w:rsid w:val="00950DA1"/>
    <w:rsid w:val="0095103F"/>
    <w:rsid w:val="009515AB"/>
    <w:rsid w:val="00952A05"/>
    <w:rsid w:val="00953036"/>
    <w:rsid w:val="00953A95"/>
    <w:rsid w:val="00953D78"/>
    <w:rsid w:val="00953DAE"/>
    <w:rsid w:val="00953ED8"/>
    <w:rsid w:val="00955E98"/>
    <w:rsid w:val="009567D8"/>
    <w:rsid w:val="0095779A"/>
    <w:rsid w:val="009577DD"/>
    <w:rsid w:val="00957A69"/>
    <w:rsid w:val="009619C5"/>
    <w:rsid w:val="00961B48"/>
    <w:rsid w:val="00962126"/>
    <w:rsid w:val="009625CA"/>
    <w:rsid w:val="009630CF"/>
    <w:rsid w:val="009631F6"/>
    <w:rsid w:val="00964797"/>
    <w:rsid w:val="009647D3"/>
    <w:rsid w:val="009647EA"/>
    <w:rsid w:val="009700DD"/>
    <w:rsid w:val="0097119C"/>
    <w:rsid w:val="0097154D"/>
    <w:rsid w:val="00971C63"/>
    <w:rsid w:val="00971D3E"/>
    <w:rsid w:val="00972016"/>
    <w:rsid w:val="009722B6"/>
    <w:rsid w:val="009726E5"/>
    <w:rsid w:val="0097309E"/>
    <w:rsid w:val="00973992"/>
    <w:rsid w:val="00974A98"/>
    <w:rsid w:val="0097500F"/>
    <w:rsid w:val="00975E67"/>
    <w:rsid w:val="00976686"/>
    <w:rsid w:val="00976F71"/>
    <w:rsid w:val="00980843"/>
    <w:rsid w:val="00981F0E"/>
    <w:rsid w:val="00982213"/>
    <w:rsid w:val="00982940"/>
    <w:rsid w:val="00983F73"/>
    <w:rsid w:val="0098422F"/>
    <w:rsid w:val="0098427E"/>
    <w:rsid w:val="0098444E"/>
    <w:rsid w:val="0098457C"/>
    <w:rsid w:val="00984A85"/>
    <w:rsid w:val="00985585"/>
    <w:rsid w:val="00985AB9"/>
    <w:rsid w:val="00985C84"/>
    <w:rsid w:val="00985D80"/>
    <w:rsid w:val="00986A16"/>
    <w:rsid w:val="0098734E"/>
    <w:rsid w:val="0098750A"/>
    <w:rsid w:val="00987627"/>
    <w:rsid w:val="00990E49"/>
    <w:rsid w:val="00990EB9"/>
    <w:rsid w:val="00991042"/>
    <w:rsid w:val="00991533"/>
    <w:rsid w:val="00991860"/>
    <w:rsid w:val="00991BCA"/>
    <w:rsid w:val="0099209C"/>
    <w:rsid w:val="009930DC"/>
    <w:rsid w:val="009931C2"/>
    <w:rsid w:val="00993B64"/>
    <w:rsid w:val="00994214"/>
    <w:rsid w:val="00994259"/>
    <w:rsid w:val="00994715"/>
    <w:rsid w:val="009949A1"/>
    <w:rsid w:val="009951BD"/>
    <w:rsid w:val="0099543F"/>
    <w:rsid w:val="00995B3D"/>
    <w:rsid w:val="00995F7B"/>
    <w:rsid w:val="00996B0E"/>
    <w:rsid w:val="00996DDE"/>
    <w:rsid w:val="0099701B"/>
    <w:rsid w:val="009A09B3"/>
    <w:rsid w:val="009A0DF1"/>
    <w:rsid w:val="009A0FDB"/>
    <w:rsid w:val="009A178F"/>
    <w:rsid w:val="009A19A3"/>
    <w:rsid w:val="009A2BF2"/>
    <w:rsid w:val="009A3032"/>
    <w:rsid w:val="009A460C"/>
    <w:rsid w:val="009A4A26"/>
    <w:rsid w:val="009A51DD"/>
    <w:rsid w:val="009A5913"/>
    <w:rsid w:val="009A6458"/>
    <w:rsid w:val="009A6802"/>
    <w:rsid w:val="009A6E96"/>
    <w:rsid w:val="009B02F1"/>
    <w:rsid w:val="009B2325"/>
    <w:rsid w:val="009B23F4"/>
    <w:rsid w:val="009B2BAB"/>
    <w:rsid w:val="009B3623"/>
    <w:rsid w:val="009B3DCF"/>
    <w:rsid w:val="009B4D65"/>
    <w:rsid w:val="009B537B"/>
    <w:rsid w:val="009B605A"/>
    <w:rsid w:val="009B608D"/>
    <w:rsid w:val="009B6714"/>
    <w:rsid w:val="009B6A66"/>
    <w:rsid w:val="009B6F91"/>
    <w:rsid w:val="009B756B"/>
    <w:rsid w:val="009C0215"/>
    <w:rsid w:val="009C0835"/>
    <w:rsid w:val="009C0B36"/>
    <w:rsid w:val="009C153B"/>
    <w:rsid w:val="009C1A26"/>
    <w:rsid w:val="009C2208"/>
    <w:rsid w:val="009C24D3"/>
    <w:rsid w:val="009C28B9"/>
    <w:rsid w:val="009C291A"/>
    <w:rsid w:val="009C3A77"/>
    <w:rsid w:val="009C4264"/>
    <w:rsid w:val="009C4924"/>
    <w:rsid w:val="009C4D92"/>
    <w:rsid w:val="009C6C2E"/>
    <w:rsid w:val="009D0672"/>
    <w:rsid w:val="009D085F"/>
    <w:rsid w:val="009D13B5"/>
    <w:rsid w:val="009D17E4"/>
    <w:rsid w:val="009D1897"/>
    <w:rsid w:val="009D19FA"/>
    <w:rsid w:val="009D1D54"/>
    <w:rsid w:val="009D2401"/>
    <w:rsid w:val="009D2842"/>
    <w:rsid w:val="009D2C53"/>
    <w:rsid w:val="009D2D06"/>
    <w:rsid w:val="009D2EC7"/>
    <w:rsid w:val="009D322D"/>
    <w:rsid w:val="009D3685"/>
    <w:rsid w:val="009D394C"/>
    <w:rsid w:val="009D3FFA"/>
    <w:rsid w:val="009D4C1A"/>
    <w:rsid w:val="009D4E5B"/>
    <w:rsid w:val="009D55DC"/>
    <w:rsid w:val="009D5644"/>
    <w:rsid w:val="009D61F7"/>
    <w:rsid w:val="009D6450"/>
    <w:rsid w:val="009D70EC"/>
    <w:rsid w:val="009D7800"/>
    <w:rsid w:val="009E02C1"/>
    <w:rsid w:val="009E35B3"/>
    <w:rsid w:val="009E388E"/>
    <w:rsid w:val="009E4230"/>
    <w:rsid w:val="009E4994"/>
    <w:rsid w:val="009E5538"/>
    <w:rsid w:val="009E58DB"/>
    <w:rsid w:val="009E5A16"/>
    <w:rsid w:val="009E5B79"/>
    <w:rsid w:val="009E61B3"/>
    <w:rsid w:val="009E7367"/>
    <w:rsid w:val="009F1942"/>
    <w:rsid w:val="009F3E42"/>
    <w:rsid w:val="009F4047"/>
    <w:rsid w:val="009F5253"/>
    <w:rsid w:val="009F67C2"/>
    <w:rsid w:val="009F6DAC"/>
    <w:rsid w:val="009F7252"/>
    <w:rsid w:val="009F7B75"/>
    <w:rsid w:val="009F7BDE"/>
    <w:rsid w:val="00A01826"/>
    <w:rsid w:val="00A022E9"/>
    <w:rsid w:val="00A0240E"/>
    <w:rsid w:val="00A02FEB"/>
    <w:rsid w:val="00A03731"/>
    <w:rsid w:val="00A0456E"/>
    <w:rsid w:val="00A048A6"/>
    <w:rsid w:val="00A0585E"/>
    <w:rsid w:val="00A05E75"/>
    <w:rsid w:val="00A061B2"/>
    <w:rsid w:val="00A06F66"/>
    <w:rsid w:val="00A07789"/>
    <w:rsid w:val="00A1015F"/>
    <w:rsid w:val="00A1041F"/>
    <w:rsid w:val="00A10FA8"/>
    <w:rsid w:val="00A1104E"/>
    <w:rsid w:val="00A111FD"/>
    <w:rsid w:val="00A11F6B"/>
    <w:rsid w:val="00A1217C"/>
    <w:rsid w:val="00A12F47"/>
    <w:rsid w:val="00A132D0"/>
    <w:rsid w:val="00A136A7"/>
    <w:rsid w:val="00A13E5C"/>
    <w:rsid w:val="00A13FAF"/>
    <w:rsid w:val="00A15E68"/>
    <w:rsid w:val="00A16B9E"/>
    <w:rsid w:val="00A16BB2"/>
    <w:rsid w:val="00A172A3"/>
    <w:rsid w:val="00A17595"/>
    <w:rsid w:val="00A17D74"/>
    <w:rsid w:val="00A21079"/>
    <w:rsid w:val="00A2293A"/>
    <w:rsid w:val="00A22B7F"/>
    <w:rsid w:val="00A22FD9"/>
    <w:rsid w:val="00A2362F"/>
    <w:rsid w:val="00A2406C"/>
    <w:rsid w:val="00A250CE"/>
    <w:rsid w:val="00A26111"/>
    <w:rsid w:val="00A267D7"/>
    <w:rsid w:val="00A26E24"/>
    <w:rsid w:val="00A30616"/>
    <w:rsid w:val="00A30B35"/>
    <w:rsid w:val="00A30BAA"/>
    <w:rsid w:val="00A310C2"/>
    <w:rsid w:val="00A31110"/>
    <w:rsid w:val="00A31249"/>
    <w:rsid w:val="00A31EAA"/>
    <w:rsid w:val="00A3290B"/>
    <w:rsid w:val="00A342C2"/>
    <w:rsid w:val="00A34353"/>
    <w:rsid w:val="00A34387"/>
    <w:rsid w:val="00A34D80"/>
    <w:rsid w:val="00A3601B"/>
    <w:rsid w:val="00A3759E"/>
    <w:rsid w:val="00A37968"/>
    <w:rsid w:val="00A37DB8"/>
    <w:rsid w:val="00A4026A"/>
    <w:rsid w:val="00A4057E"/>
    <w:rsid w:val="00A42D24"/>
    <w:rsid w:val="00A43854"/>
    <w:rsid w:val="00A452AC"/>
    <w:rsid w:val="00A45373"/>
    <w:rsid w:val="00A46666"/>
    <w:rsid w:val="00A46EEE"/>
    <w:rsid w:val="00A50024"/>
    <w:rsid w:val="00A5045D"/>
    <w:rsid w:val="00A50BC9"/>
    <w:rsid w:val="00A51343"/>
    <w:rsid w:val="00A5199B"/>
    <w:rsid w:val="00A528C6"/>
    <w:rsid w:val="00A531B5"/>
    <w:rsid w:val="00A535B0"/>
    <w:rsid w:val="00A53E37"/>
    <w:rsid w:val="00A54662"/>
    <w:rsid w:val="00A546E2"/>
    <w:rsid w:val="00A5482F"/>
    <w:rsid w:val="00A54D30"/>
    <w:rsid w:val="00A54E67"/>
    <w:rsid w:val="00A552F8"/>
    <w:rsid w:val="00A55804"/>
    <w:rsid w:val="00A55854"/>
    <w:rsid w:val="00A566DF"/>
    <w:rsid w:val="00A57AD6"/>
    <w:rsid w:val="00A57B5A"/>
    <w:rsid w:val="00A57C59"/>
    <w:rsid w:val="00A6086A"/>
    <w:rsid w:val="00A60B99"/>
    <w:rsid w:val="00A61FF3"/>
    <w:rsid w:val="00A627E0"/>
    <w:rsid w:val="00A629CB"/>
    <w:rsid w:val="00A62ED8"/>
    <w:rsid w:val="00A62EEB"/>
    <w:rsid w:val="00A62F68"/>
    <w:rsid w:val="00A63404"/>
    <w:rsid w:val="00A63C3B"/>
    <w:rsid w:val="00A648F8"/>
    <w:rsid w:val="00A6526E"/>
    <w:rsid w:val="00A65EB0"/>
    <w:rsid w:val="00A65FB7"/>
    <w:rsid w:val="00A66172"/>
    <w:rsid w:val="00A66278"/>
    <w:rsid w:val="00A66BCF"/>
    <w:rsid w:val="00A671C5"/>
    <w:rsid w:val="00A67F90"/>
    <w:rsid w:val="00A70C1C"/>
    <w:rsid w:val="00A71D36"/>
    <w:rsid w:val="00A71F78"/>
    <w:rsid w:val="00A720F1"/>
    <w:rsid w:val="00A72B82"/>
    <w:rsid w:val="00A72BE1"/>
    <w:rsid w:val="00A74DBC"/>
    <w:rsid w:val="00A75A80"/>
    <w:rsid w:val="00A76614"/>
    <w:rsid w:val="00A76917"/>
    <w:rsid w:val="00A76F2E"/>
    <w:rsid w:val="00A76F42"/>
    <w:rsid w:val="00A771C8"/>
    <w:rsid w:val="00A77D14"/>
    <w:rsid w:val="00A809F0"/>
    <w:rsid w:val="00A8126E"/>
    <w:rsid w:val="00A81B22"/>
    <w:rsid w:val="00A820DD"/>
    <w:rsid w:val="00A825DE"/>
    <w:rsid w:val="00A84323"/>
    <w:rsid w:val="00A84CEF"/>
    <w:rsid w:val="00A85767"/>
    <w:rsid w:val="00A8665B"/>
    <w:rsid w:val="00A86ABB"/>
    <w:rsid w:val="00A8758B"/>
    <w:rsid w:val="00A878BB"/>
    <w:rsid w:val="00A87AA9"/>
    <w:rsid w:val="00A90443"/>
    <w:rsid w:val="00A905E0"/>
    <w:rsid w:val="00A918E8"/>
    <w:rsid w:val="00A91AA2"/>
    <w:rsid w:val="00A92464"/>
    <w:rsid w:val="00A9299C"/>
    <w:rsid w:val="00A948F2"/>
    <w:rsid w:val="00A94E7F"/>
    <w:rsid w:val="00A95A45"/>
    <w:rsid w:val="00A95A9F"/>
    <w:rsid w:val="00A95F4F"/>
    <w:rsid w:val="00A96BA4"/>
    <w:rsid w:val="00AA1E84"/>
    <w:rsid w:val="00AA2AD1"/>
    <w:rsid w:val="00AA2E39"/>
    <w:rsid w:val="00AA3226"/>
    <w:rsid w:val="00AA533D"/>
    <w:rsid w:val="00AA58F6"/>
    <w:rsid w:val="00AA5BFA"/>
    <w:rsid w:val="00AA5CE8"/>
    <w:rsid w:val="00AA60E3"/>
    <w:rsid w:val="00AA634E"/>
    <w:rsid w:val="00AA71D4"/>
    <w:rsid w:val="00AA7581"/>
    <w:rsid w:val="00AA76D1"/>
    <w:rsid w:val="00AB050C"/>
    <w:rsid w:val="00AB1E3E"/>
    <w:rsid w:val="00AB2223"/>
    <w:rsid w:val="00AB28D3"/>
    <w:rsid w:val="00AB2A4B"/>
    <w:rsid w:val="00AB2B93"/>
    <w:rsid w:val="00AB3212"/>
    <w:rsid w:val="00AB5F13"/>
    <w:rsid w:val="00AB7168"/>
    <w:rsid w:val="00AB71C9"/>
    <w:rsid w:val="00AB7745"/>
    <w:rsid w:val="00AC0CB9"/>
    <w:rsid w:val="00AC0D9B"/>
    <w:rsid w:val="00AC1202"/>
    <w:rsid w:val="00AC1ED9"/>
    <w:rsid w:val="00AC34FD"/>
    <w:rsid w:val="00AC3546"/>
    <w:rsid w:val="00AC3FB9"/>
    <w:rsid w:val="00AC3FC0"/>
    <w:rsid w:val="00AC461A"/>
    <w:rsid w:val="00AC469B"/>
    <w:rsid w:val="00AC4CDF"/>
    <w:rsid w:val="00AC4DBF"/>
    <w:rsid w:val="00AC5293"/>
    <w:rsid w:val="00AC6262"/>
    <w:rsid w:val="00AC7B7D"/>
    <w:rsid w:val="00AC7F45"/>
    <w:rsid w:val="00AD084B"/>
    <w:rsid w:val="00AD0B6E"/>
    <w:rsid w:val="00AD16DA"/>
    <w:rsid w:val="00AD1D80"/>
    <w:rsid w:val="00AD2E45"/>
    <w:rsid w:val="00AD3706"/>
    <w:rsid w:val="00AD395B"/>
    <w:rsid w:val="00AD4853"/>
    <w:rsid w:val="00AD5648"/>
    <w:rsid w:val="00AD56C2"/>
    <w:rsid w:val="00AD5765"/>
    <w:rsid w:val="00AD581F"/>
    <w:rsid w:val="00AD6171"/>
    <w:rsid w:val="00AD66AD"/>
    <w:rsid w:val="00AD79B8"/>
    <w:rsid w:val="00AD7D9F"/>
    <w:rsid w:val="00AE0593"/>
    <w:rsid w:val="00AE0CCF"/>
    <w:rsid w:val="00AE11B2"/>
    <w:rsid w:val="00AE17BA"/>
    <w:rsid w:val="00AE1EAE"/>
    <w:rsid w:val="00AE2400"/>
    <w:rsid w:val="00AE2A3E"/>
    <w:rsid w:val="00AE341E"/>
    <w:rsid w:val="00AE34B4"/>
    <w:rsid w:val="00AE3C8A"/>
    <w:rsid w:val="00AE3D80"/>
    <w:rsid w:val="00AE4259"/>
    <w:rsid w:val="00AE442E"/>
    <w:rsid w:val="00AE706A"/>
    <w:rsid w:val="00AE71D7"/>
    <w:rsid w:val="00AE77F7"/>
    <w:rsid w:val="00AE7D7A"/>
    <w:rsid w:val="00AF084E"/>
    <w:rsid w:val="00AF1A9D"/>
    <w:rsid w:val="00AF2DDB"/>
    <w:rsid w:val="00AF31DF"/>
    <w:rsid w:val="00AF37D2"/>
    <w:rsid w:val="00AF5F2C"/>
    <w:rsid w:val="00AF62A0"/>
    <w:rsid w:val="00AF72BE"/>
    <w:rsid w:val="00AF7324"/>
    <w:rsid w:val="00AF7CB6"/>
    <w:rsid w:val="00AF7CE1"/>
    <w:rsid w:val="00AF7D3F"/>
    <w:rsid w:val="00AF7D4D"/>
    <w:rsid w:val="00B00424"/>
    <w:rsid w:val="00B0076F"/>
    <w:rsid w:val="00B00FDB"/>
    <w:rsid w:val="00B01A06"/>
    <w:rsid w:val="00B0292D"/>
    <w:rsid w:val="00B03600"/>
    <w:rsid w:val="00B03996"/>
    <w:rsid w:val="00B03FFE"/>
    <w:rsid w:val="00B0464E"/>
    <w:rsid w:val="00B06420"/>
    <w:rsid w:val="00B070E3"/>
    <w:rsid w:val="00B07684"/>
    <w:rsid w:val="00B11DCC"/>
    <w:rsid w:val="00B11F39"/>
    <w:rsid w:val="00B12734"/>
    <w:rsid w:val="00B13E57"/>
    <w:rsid w:val="00B151ED"/>
    <w:rsid w:val="00B15A03"/>
    <w:rsid w:val="00B16390"/>
    <w:rsid w:val="00B16964"/>
    <w:rsid w:val="00B16F20"/>
    <w:rsid w:val="00B17ABD"/>
    <w:rsid w:val="00B20839"/>
    <w:rsid w:val="00B20A5D"/>
    <w:rsid w:val="00B20DBA"/>
    <w:rsid w:val="00B20F85"/>
    <w:rsid w:val="00B239CE"/>
    <w:rsid w:val="00B2590D"/>
    <w:rsid w:val="00B25B92"/>
    <w:rsid w:val="00B25D2C"/>
    <w:rsid w:val="00B2615C"/>
    <w:rsid w:val="00B26227"/>
    <w:rsid w:val="00B26F5E"/>
    <w:rsid w:val="00B2742F"/>
    <w:rsid w:val="00B274B6"/>
    <w:rsid w:val="00B27AD2"/>
    <w:rsid w:val="00B27B9D"/>
    <w:rsid w:val="00B304F9"/>
    <w:rsid w:val="00B3096B"/>
    <w:rsid w:val="00B31927"/>
    <w:rsid w:val="00B32378"/>
    <w:rsid w:val="00B326CC"/>
    <w:rsid w:val="00B32ABE"/>
    <w:rsid w:val="00B33F3C"/>
    <w:rsid w:val="00B34071"/>
    <w:rsid w:val="00B340F4"/>
    <w:rsid w:val="00B35349"/>
    <w:rsid w:val="00B366AB"/>
    <w:rsid w:val="00B406E5"/>
    <w:rsid w:val="00B4087D"/>
    <w:rsid w:val="00B40CD9"/>
    <w:rsid w:val="00B40E52"/>
    <w:rsid w:val="00B41165"/>
    <w:rsid w:val="00B4175F"/>
    <w:rsid w:val="00B417C9"/>
    <w:rsid w:val="00B42524"/>
    <w:rsid w:val="00B42E8B"/>
    <w:rsid w:val="00B432DD"/>
    <w:rsid w:val="00B43E7D"/>
    <w:rsid w:val="00B43F4B"/>
    <w:rsid w:val="00B4598B"/>
    <w:rsid w:val="00B45B24"/>
    <w:rsid w:val="00B45FBF"/>
    <w:rsid w:val="00B47CBD"/>
    <w:rsid w:val="00B47CF6"/>
    <w:rsid w:val="00B50361"/>
    <w:rsid w:val="00B50517"/>
    <w:rsid w:val="00B50707"/>
    <w:rsid w:val="00B50864"/>
    <w:rsid w:val="00B52AF1"/>
    <w:rsid w:val="00B53264"/>
    <w:rsid w:val="00B54771"/>
    <w:rsid w:val="00B54EC5"/>
    <w:rsid w:val="00B55606"/>
    <w:rsid w:val="00B55D3B"/>
    <w:rsid w:val="00B5770F"/>
    <w:rsid w:val="00B57737"/>
    <w:rsid w:val="00B57AE6"/>
    <w:rsid w:val="00B603D0"/>
    <w:rsid w:val="00B604E4"/>
    <w:rsid w:val="00B60BD2"/>
    <w:rsid w:val="00B618FE"/>
    <w:rsid w:val="00B61BA2"/>
    <w:rsid w:val="00B62D89"/>
    <w:rsid w:val="00B647D2"/>
    <w:rsid w:val="00B648EA"/>
    <w:rsid w:val="00B653FF"/>
    <w:rsid w:val="00B65763"/>
    <w:rsid w:val="00B66217"/>
    <w:rsid w:val="00B664DB"/>
    <w:rsid w:val="00B66616"/>
    <w:rsid w:val="00B67C9A"/>
    <w:rsid w:val="00B70786"/>
    <w:rsid w:val="00B70D53"/>
    <w:rsid w:val="00B713D3"/>
    <w:rsid w:val="00B71841"/>
    <w:rsid w:val="00B71CB0"/>
    <w:rsid w:val="00B74032"/>
    <w:rsid w:val="00B74B42"/>
    <w:rsid w:val="00B759B9"/>
    <w:rsid w:val="00B75A6E"/>
    <w:rsid w:val="00B75BD5"/>
    <w:rsid w:val="00B75CA8"/>
    <w:rsid w:val="00B7617B"/>
    <w:rsid w:val="00B77676"/>
    <w:rsid w:val="00B77847"/>
    <w:rsid w:val="00B778D9"/>
    <w:rsid w:val="00B77C4C"/>
    <w:rsid w:val="00B77DBB"/>
    <w:rsid w:val="00B81298"/>
    <w:rsid w:val="00B820AC"/>
    <w:rsid w:val="00B828E6"/>
    <w:rsid w:val="00B8322A"/>
    <w:rsid w:val="00B83AD4"/>
    <w:rsid w:val="00B84958"/>
    <w:rsid w:val="00B85491"/>
    <w:rsid w:val="00B86948"/>
    <w:rsid w:val="00B872A7"/>
    <w:rsid w:val="00B87B52"/>
    <w:rsid w:val="00B87D22"/>
    <w:rsid w:val="00B9094C"/>
    <w:rsid w:val="00B90CBE"/>
    <w:rsid w:val="00B90DF4"/>
    <w:rsid w:val="00B90E8B"/>
    <w:rsid w:val="00B91345"/>
    <w:rsid w:val="00B91541"/>
    <w:rsid w:val="00B92068"/>
    <w:rsid w:val="00B923E4"/>
    <w:rsid w:val="00B9364D"/>
    <w:rsid w:val="00B93B2C"/>
    <w:rsid w:val="00B93D39"/>
    <w:rsid w:val="00B951AD"/>
    <w:rsid w:val="00B952B2"/>
    <w:rsid w:val="00B96021"/>
    <w:rsid w:val="00B96660"/>
    <w:rsid w:val="00B96ED7"/>
    <w:rsid w:val="00BA008F"/>
    <w:rsid w:val="00BA019F"/>
    <w:rsid w:val="00BA1D5D"/>
    <w:rsid w:val="00BA2795"/>
    <w:rsid w:val="00BA2D25"/>
    <w:rsid w:val="00BA2F14"/>
    <w:rsid w:val="00BA30C2"/>
    <w:rsid w:val="00BA433C"/>
    <w:rsid w:val="00BA4BE8"/>
    <w:rsid w:val="00BA5387"/>
    <w:rsid w:val="00BA6DAB"/>
    <w:rsid w:val="00BA7D78"/>
    <w:rsid w:val="00BB0DDB"/>
    <w:rsid w:val="00BB10C2"/>
    <w:rsid w:val="00BB127A"/>
    <w:rsid w:val="00BB1960"/>
    <w:rsid w:val="00BB2CE2"/>
    <w:rsid w:val="00BB3032"/>
    <w:rsid w:val="00BB3408"/>
    <w:rsid w:val="00BB3D93"/>
    <w:rsid w:val="00BB5E47"/>
    <w:rsid w:val="00BB5F5B"/>
    <w:rsid w:val="00BB63D8"/>
    <w:rsid w:val="00BB6D31"/>
    <w:rsid w:val="00BB751B"/>
    <w:rsid w:val="00BB778C"/>
    <w:rsid w:val="00BC076C"/>
    <w:rsid w:val="00BC0D6E"/>
    <w:rsid w:val="00BC0F04"/>
    <w:rsid w:val="00BC0F5A"/>
    <w:rsid w:val="00BC10F1"/>
    <w:rsid w:val="00BC11EE"/>
    <w:rsid w:val="00BC1381"/>
    <w:rsid w:val="00BC1586"/>
    <w:rsid w:val="00BC1C30"/>
    <w:rsid w:val="00BC1CF7"/>
    <w:rsid w:val="00BC20E9"/>
    <w:rsid w:val="00BC2436"/>
    <w:rsid w:val="00BC2D0C"/>
    <w:rsid w:val="00BC30FA"/>
    <w:rsid w:val="00BC34BB"/>
    <w:rsid w:val="00BC6018"/>
    <w:rsid w:val="00BC7DE9"/>
    <w:rsid w:val="00BC7F24"/>
    <w:rsid w:val="00BD008F"/>
    <w:rsid w:val="00BD09D9"/>
    <w:rsid w:val="00BD1F29"/>
    <w:rsid w:val="00BD2CF7"/>
    <w:rsid w:val="00BD37D1"/>
    <w:rsid w:val="00BD396E"/>
    <w:rsid w:val="00BD3F32"/>
    <w:rsid w:val="00BD4212"/>
    <w:rsid w:val="00BD5779"/>
    <w:rsid w:val="00BD59AE"/>
    <w:rsid w:val="00BD60BE"/>
    <w:rsid w:val="00BD62F7"/>
    <w:rsid w:val="00BD784A"/>
    <w:rsid w:val="00BD792B"/>
    <w:rsid w:val="00BE02CA"/>
    <w:rsid w:val="00BE0504"/>
    <w:rsid w:val="00BE08B1"/>
    <w:rsid w:val="00BE135C"/>
    <w:rsid w:val="00BE1511"/>
    <w:rsid w:val="00BE1C89"/>
    <w:rsid w:val="00BE2677"/>
    <w:rsid w:val="00BE2BB9"/>
    <w:rsid w:val="00BE3F31"/>
    <w:rsid w:val="00BE4D4A"/>
    <w:rsid w:val="00BE62B2"/>
    <w:rsid w:val="00BE6696"/>
    <w:rsid w:val="00BE67A9"/>
    <w:rsid w:val="00BE6E47"/>
    <w:rsid w:val="00BE712E"/>
    <w:rsid w:val="00BE71F7"/>
    <w:rsid w:val="00BE7BB9"/>
    <w:rsid w:val="00BF0230"/>
    <w:rsid w:val="00BF0F53"/>
    <w:rsid w:val="00BF1D09"/>
    <w:rsid w:val="00BF250E"/>
    <w:rsid w:val="00BF289C"/>
    <w:rsid w:val="00BF294C"/>
    <w:rsid w:val="00BF3028"/>
    <w:rsid w:val="00BF3169"/>
    <w:rsid w:val="00BF36B6"/>
    <w:rsid w:val="00BF38BB"/>
    <w:rsid w:val="00BF48EB"/>
    <w:rsid w:val="00BF4F5A"/>
    <w:rsid w:val="00BF59C4"/>
    <w:rsid w:val="00BF5D3A"/>
    <w:rsid w:val="00BF6CCA"/>
    <w:rsid w:val="00BF7366"/>
    <w:rsid w:val="00BF76E5"/>
    <w:rsid w:val="00C0079C"/>
    <w:rsid w:val="00C00C10"/>
    <w:rsid w:val="00C02076"/>
    <w:rsid w:val="00C02C8F"/>
    <w:rsid w:val="00C035A6"/>
    <w:rsid w:val="00C03989"/>
    <w:rsid w:val="00C03AC8"/>
    <w:rsid w:val="00C03D76"/>
    <w:rsid w:val="00C05A03"/>
    <w:rsid w:val="00C063E7"/>
    <w:rsid w:val="00C069B1"/>
    <w:rsid w:val="00C06D37"/>
    <w:rsid w:val="00C070AD"/>
    <w:rsid w:val="00C0723F"/>
    <w:rsid w:val="00C101AB"/>
    <w:rsid w:val="00C108FC"/>
    <w:rsid w:val="00C12BEA"/>
    <w:rsid w:val="00C12E42"/>
    <w:rsid w:val="00C133CB"/>
    <w:rsid w:val="00C14CFF"/>
    <w:rsid w:val="00C15603"/>
    <w:rsid w:val="00C1584A"/>
    <w:rsid w:val="00C16167"/>
    <w:rsid w:val="00C16428"/>
    <w:rsid w:val="00C16973"/>
    <w:rsid w:val="00C171A1"/>
    <w:rsid w:val="00C178B2"/>
    <w:rsid w:val="00C17A62"/>
    <w:rsid w:val="00C200F4"/>
    <w:rsid w:val="00C205AB"/>
    <w:rsid w:val="00C214C8"/>
    <w:rsid w:val="00C22F0A"/>
    <w:rsid w:val="00C236BE"/>
    <w:rsid w:val="00C249B9"/>
    <w:rsid w:val="00C24DE6"/>
    <w:rsid w:val="00C24E37"/>
    <w:rsid w:val="00C2592C"/>
    <w:rsid w:val="00C25EB5"/>
    <w:rsid w:val="00C26976"/>
    <w:rsid w:val="00C26B59"/>
    <w:rsid w:val="00C26B91"/>
    <w:rsid w:val="00C27462"/>
    <w:rsid w:val="00C27945"/>
    <w:rsid w:val="00C27FC9"/>
    <w:rsid w:val="00C303FC"/>
    <w:rsid w:val="00C30DE6"/>
    <w:rsid w:val="00C31014"/>
    <w:rsid w:val="00C310E7"/>
    <w:rsid w:val="00C31854"/>
    <w:rsid w:val="00C31918"/>
    <w:rsid w:val="00C327AD"/>
    <w:rsid w:val="00C32DC6"/>
    <w:rsid w:val="00C3308B"/>
    <w:rsid w:val="00C3310D"/>
    <w:rsid w:val="00C339CA"/>
    <w:rsid w:val="00C347D8"/>
    <w:rsid w:val="00C34EE4"/>
    <w:rsid w:val="00C35009"/>
    <w:rsid w:val="00C35DA1"/>
    <w:rsid w:val="00C35F16"/>
    <w:rsid w:val="00C36183"/>
    <w:rsid w:val="00C36F73"/>
    <w:rsid w:val="00C372D4"/>
    <w:rsid w:val="00C37494"/>
    <w:rsid w:val="00C37989"/>
    <w:rsid w:val="00C37B9D"/>
    <w:rsid w:val="00C37C26"/>
    <w:rsid w:val="00C40657"/>
    <w:rsid w:val="00C4206D"/>
    <w:rsid w:val="00C42313"/>
    <w:rsid w:val="00C42766"/>
    <w:rsid w:val="00C427F5"/>
    <w:rsid w:val="00C43A30"/>
    <w:rsid w:val="00C445CD"/>
    <w:rsid w:val="00C44607"/>
    <w:rsid w:val="00C446B1"/>
    <w:rsid w:val="00C4528E"/>
    <w:rsid w:val="00C45399"/>
    <w:rsid w:val="00C459C6"/>
    <w:rsid w:val="00C46317"/>
    <w:rsid w:val="00C4633E"/>
    <w:rsid w:val="00C46E0D"/>
    <w:rsid w:val="00C46E57"/>
    <w:rsid w:val="00C46EB8"/>
    <w:rsid w:val="00C473C1"/>
    <w:rsid w:val="00C4751D"/>
    <w:rsid w:val="00C47A40"/>
    <w:rsid w:val="00C47BD7"/>
    <w:rsid w:val="00C50690"/>
    <w:rsid w:val="00C508C8"/>
    <w:rsid w:val="00C50CCF"/>
    <w:rsid w:val="00C517EF"/>
    <w:rsid w:val="00C51869"/>
    <w:rsid w:val="00C518BC"/>
    <w:rsid w:val="00C51E20"/>
    <w:rsid w:val="00C5395E"/>
    <w:rsid w:val="00C53C61"/>
    <w:rsid w:val="00C54319"/>
    <w:rsid w:val="00C54950"/>
    <w:rsid w:val="00C54A38"/>
    <w:rsid w:val="00C54E5D"/>
    <w:rsid w:val="00C56936"/>
    <w:rsid w:val="00C57062"/>
    <w:rsid w:val="00C57764"/>
    <w:rsid w:val="00C61E6F"/>
    <w:rsid w:val="00C61ED9"/>
    <w:rsid w:val="00C622AB"/>
    <w:rsid w:val="00C628A2"/>
    <w:rsid w:val="00C6326D"/>
    <w:rsid w:val="00C636D1"/>
    <w:rsid w:val="00C637BF"/>
    <w:rsid w:val="00C649D1"/>
    <w:rsid w:val="00C64A40"/>
    <w:rsid w:val="00C65E14"/>
    <w:rsid w:val="00C6664E"/>
    <w:rsid w:val="00C66DAB"/>
    <w:rsid w:val="00C67A94"/>
    <w:rsid w:val="00C7001E"/>
    <w:rsid w:val="00C70AED"/>
    <w:rsid w:val="00C70BE0"/>
    <w:rsid w:val="00C70CED"/>
    <w:rsid w:val="00C70D4B"/>
    <w:rsid w:val="00C70D7C"/>
    <w:rsid w:val="00C72336"/>
    <w:rsid w:val="00C72642"/>
    <w:rsid w:val="00C72E0F"/>
    <w:rsid w:val="00C7345F"/>
    <w:rsid w:val="00C734F9"/>
    <w:rsid w:val="00C735F4"/>
    <w:rsid w:val="00C737F7"/>
    <w:rsid w:val="00C739C8"/>
    <w:rsid w:val="00C73A94"/>
    <w:rsid w:val="00C73D53"/>
    <w:rsid w:val="00C74987"/>
    <w:rsid w:val="00C7524E"/>
    <w:rsid w:val="00C75C0C"/>
    <w:rsid w:val="00C773F5"/>
    <w:rsid w:val="00C80DF2"/>
    <w:rsid w:val="00C811D2"/>
    <w:rsid w:val="00C81E2F"/>
    <w:rsid w:val="00C81E72"/>
    <w:rsid w:val="00C82D7E"/>
    <w:rsid w:val="00C830EE"/>
    <w:rsid w:val="00C8337F"/>
    <w:rsid w:val="00C8356E"/>
    <w:rsid w:val="00C850B5"/>
    <w:rsid w:val="00C85664"/>
    <w:rsid w:val="00C85A0C"/>
    <w:rsid w:val="00C86041"/>
    <w:rsid w:val="00C86743"/>
    <w:rsid w:val="00C86791"/>
    <w:rsid w:val="00C86901"/>
    <w:rsid w:val="00C877B5"/>
    <w:rsid w:val="00C90BEF"/>
    <w:rsid w:val="00C91C76"/>
    <w:rsid w:val="00C92C71"/>
    <w:rsid w:val="00C931C5"/>
    <w:rsid w:val="00C9358E"/>
    <w:rsid w:val="00C943E1"/>
    <w:rsid w:val="00C94D4A"/>
    <w:rsid w:val="00C94EF4"/>
    <w:rsid w:val="00C9512E"/>
    <w:rsid w:val="00C956C6"/>
    <w:rsid w:val="00C95AD1"/>
    <w:rsid w:val="00C95BE3"/>
    <w:rsid w:val="00C95C67"/>
    <w:rsid w:val="00C9604B"/>
    <w:rsid w:val="00C97A45"/>
    <w:rsid w:val="00C97A71"/>
    <w:rsid w:val="00CA019B"/>
    <w:rsid w:val="00CA0B44"/>
    <w:rsid w:val="00CA121C"/>
    <w:rsid w:val="00CA1491"/>
    <w:rsid w:val="00CA1AC0"/>
    <w:rsid w:val="00CA1D6A"/>
    <w:rsid w:val="00CA2012"/>
    <w:rsid w:val="00CA24B7"/>
    <w:rsid w:val="00CA2653"/>
    <w:rsid w:val="00CA38AD"/>
    <w:rsid w:val="00CA3F7D"/>
    <w:rsid w:val="00CA4324"/>
    <w:rsid w:val="00CA4863"/>
    <w:rsid w:val="00CA50B3"/>
    <w:rsid w:val="00CA534D"/>
    <w:rsid w:val="00CA574B"/>
    <w:rsid w:val="00CA5F2F"/>
    <w:rsid w:val="00CA689B"/>
    <w:rsid w:val="00CA764E"/>
    <w:rsid w:val="00CB17C2"/>
    <w:rsid w:val="00CB1A0A"/>
    <w:rsid w:val="00CB216F"/>
    <w:rsid w:val="00CB2667"/>
    <w:rsid w:val="00CB2F1C"/>
    <w:rsid w:val="00CB3372"/>
    <w:rsid w:val="00CB39C4"/>
    <w:rsid w:val="00CB3BEC"/>
    <w:rsid w:val="00CB3E50"/>
    <w:rsid w:val="00CB43AD"/>
    <w:rsid w:val="00CB4498"/>
    <w:rsid w:val="00CB4FA3"/>
    <w:rsid w:val="00CB5073"/>
    <w:rsid w:val="00CB56B8"/>
    <w:rsid w:val="00CB5DA3"/>
    <w:rsid w:val="00CB6420"/>
    <w:rsid w:val="00CB6E62"/>
    <w:rsid w:val="00CC038B"/>
    <w:rsid w:val="00CC08A9"/>
    <w:rsid w:val="00CC0FE9"/>
    <w:rsid w:val="00CC1123"/>
    <w:rsid w:val="00CC169F"/>
    <w:rsid w:val="00CC342F"/>
    <w:rsid w:val="00CC4760"/>
    <w:rsid w:val="00CC477C"/>
    <w:rsid w:val="00CC4959"/>
    <w:rsid w:val="00CC535B"/>
    <w:rsid w:val="00CC586E"/>
    <w:rsid w:val="00CC6365"/>
    <w:rsid w:val="00CC64C2"/>
    <w:rsid w:val="00CC69D7"/>
    <w:rsid w:val="00CC737A"/>
    <w:rsid w:val="00CC74CC"/>
    <w:rsid w:val="00CD0386"/>
    <w:rsid w:val="00CD1312"/>
    <w:rsid w:val="00CD1D68"/>
    <w:rsid w:val="00CD1EE9"/>
    <w:rsid w:val="00CD32A1"/>
    <w:rsid w:val="00CD3992"/>
    <w:rsid w:val="00CD471F"/>
    <w:rsid w:val="00CD4EF1"/>
    <w:rsid w:val="00CD4F8E"/>
    <w:rsid w:val="00CD6A58"/>
    <w:rsid w:val="00CD723B"/>
    <w:rsid w:val="00CD75A8"/>
    <w:rsid w:val="00CE0FBF"/>
    <w:rsid w:val="00CE112F"/>
    <w:rsid w:val="00CE1B1D"/>
    <w:rsid w:val="00CE2A9B"/>
    <w:rsid w:val="00CE2C25"/>
    <w:rsid w:val="00CE37FE"/>
    <w:rsid w:val="00CE4852"/>
    <w:rsid w:val="00CE48B6"/>
    <w:rsid w:val="00CE5453"/>
    <w:rsid w:val="00CE6389"/>
    <w:rsid w:val="00CE6A9D"/>
    <w:rsid w:val="00CE7AB0"/>
    <w:rsid w:val="00CE7DD2"/>
    <w:rsid w:val="00CF02DA"/>
    <w:rsid w:val="00CF11CF"/>
    <w:rsid w:val="00CF12E4"/>
    <w:rsid w:val="00CF1BFD"/>
    <w:rsid w:val="00CF2279"/>
    <w:rsid w:val="00CF4299"/>
    <w:rsid w:val="00CF4469"/>
    <w:rsid w:val="00CF5B53"/>
    <w:rsid w:val="00CF5E56"/>
    <w:rsid w:val="00CF603F"/>
    <w:rsid w:val="00CF6134"/>
    <w:rsid w:val="00CF61D0"/>
    <w:rsid w:val="00CF7003"/>
    <w:rsid w:val="00CF7400"/>
    <w:rsid w:val="00CF7451"/>
    <w:rsid w:val="00CF74D4"/>
    <w:rsid w:val="00CF7775"/>
    <w:rsid w:val="00D001A2"/>
    <w:rsid w:val="00D015E1"/>
    <w:rsid w:val="00D01ADA"/>
    <w:rsid w:val="00D01B4C"/>
    <w:rsid w:val="00D03922"/>
    <w:rsid w:val="00D04E0A"/>
    <w:rsid w:val="00D063A0"/>
    <w:rsid w:val="00D071A0"/>
    <w:rsid w:val="00D07475"/>
    <w:rsid w:val="00D07D2F"/>
    <w:rsid w:val="00D10144"/>
    <w:rsid w:val="00D11570"/>
    <w:rsid w:val="00D12232"/>
    <w:rsid w:val="00D13D9C"/>
    <w:rsid w:val="00D14442"/>
    <w:rsid w:val="00D1487B"/>
    <w:rsid w:val="00D14EE9"/>
    <w:rsid w:val="00D157BA"/>
    <w:rsid w:val="00D15B74"/>
    <w:rsid w:val="00D17018"/>
    <w:rsid w:val="00D17906"/>
    <w:rsid w:val="00D17B8E"/>
    <w:rsid w:val="00D20764"/>
    <w:rsid w:val="00D20B8B"/>
    <w:rsid w:val="00D20D19"/>
    <w:rsid w:val="00D22194"/>
    <w:rsid w:val="00D22B3B"/>
    <w:rsid w:val="00D22C63"/>
    <w:rsid w:val="00D23353"/>
    <w:rsid w:val="00D23758"/>
    <w:rsid w:val="00D241DC"/>
    <w:rsid w:val="00D24516"/>
    <w:rsid w:val="00D25CA4"/>
    <w:rsid w:val="00D25E4E"/>
    <w:rsid w:val="00D25E90"/>
    <w:rsid w:val="00D2603A"/>
    <w:rsid w:val="00D26A64"/>
    <w:rsid w:val="00D26FBA"/>
    <w:rsid w:val="00D30006"/>
    <w:rsid w:val="00D30313"/>
    <w:rsid w:val="00D30CF2"/>
    <w:rsid w:val="00D30FA1"/>
    <w:rsid w:val="00D3238D"/>
    <w:rsid w:val="00D334ED"/>
    <w:rsid w:val="00D33D20"/>
    <w:rsid w:val="00D3431E"/>
    <w:rsid w:val="00D34CFF"/>
    <w:rsid w:val="00D34F7D"/>
    <w:rsid w:val="00D3517C"/>
    <w:rsid w:val="00D35B93"/>
    <w:rsid w:val="00D36A26"/>
    <w:rsid w:val="00D36B24"/>
    <w:rsid w:val="00D37B59"/>
    <w:rsid w:val="00D40CD2"/>
    <w:rsid w:val="00D413D4"/>
    <w:rsid w:val="00D42149"/>
    <w:rsid w:val="00D42670"/>
    <w:rsid w:val="00D42909"/>
    <w:rsid w:val="00D4292B"/>
    <w:rsid w:val="00D42990"/>
    <w:rsid w:val="00D42DBD"/>
    <w:rsid w:val="00D42F22"/>
    <w:rsid w:val="00D42FC5"/>
    <w:rsid w:val="00D4345E"/>
    <w:rsid w:val="00D43B74"/>
    <w:rsid w:val="00D447C7"/>
    <w:rsid w:val="00D455FE"/>
    <w:rsid w:val="00D47784"/>
    <w:rsid w:val="00D500A5"/>
    <w:rsid w:val="00D508DF"/>
    <w:rsid w:val="00D50A57"/>
    <w:rsid w:val="00D515BB"/>
    <w:rsid w:val="00D52086"/>
    <w:rsid w:val="00D5286D"/>
    <w:rsid w:val="00D533F7"/>
    <w:rsid w:val="00D53911"/>
    <w:rsid w:val="00D54147"/>
    <w:rsid w:val="00D55575"/>
    <w:rsid w:val="00D55A8E"/>
    <w:rsid w:val="00D55E6B"/>
    <w:rsid w:val="00D568C7"/>
    <w:rsid w:val="00D56D7B"/>
    <w:rsid w:val="00D57674"/>
    <w:rsid w:val="00D576C3"/>
    <w:rsid w:val="00D60E5B"/>
    <w:rsid w:val="00D63061"/>
    <w:rsid w:val="00D632B8"/>
    <w:rsid w:val="00D64BF6"/>
    <w:rsid w:val="00D6547D"/>
    <w:rsid w:val="00D66551"/>
    <w:rsid w:val="00D66DAC"/>
    <w:rsid w:val="00D67F44"/>
    <w:rsid w:val="00D71843"/>
    <w:rsid w:val="00D71D0B"/>
    <w:rsid w:val="00D720F7"/>
    <w:rsid w:val="00D723F8"/>
    <w:rsid w:val="00D72FBC"/>
    <w:rsid w:val="00D735BB"/>
    <w:rsid w:val="00D73AEA"/>
    <w:rsid w:val="00D7422D"/>
    <w:rsid w:val="00D74422"/>
    <w:rsid w:val="00D744DC"/>
    <w:rsid w:val="00D74FAD"/>
    <w:rsid w:val="00D75862"/>
    <w:rsid w:val="00D75B53"/>
    <w:rsid w:val="00D75C76"/>
    <w:rsid w:val="00D7635E"/>
    <w:rsid w:val="00D7675E"/>
    <w:rsid w:val="00D7758A"/>
    <w:rsid w:val="00D8038C"/>
    <w:rsid w:val="00D80BE1"/>
    <w:rsid w:val="00D819F6"/>
    <w:rsid w:val="00D81D5D"/>
    <w:rsid w:val="00D82D7F"/>
    <w:rsid w:val="00D82FFC"/>
    <w:rsid w:val="00D83368"/>
    <w:rsid w:val="00D833DE"/>
    <w:rsid w:val="00D8343E"/>
    <w:rsid w:val="00D84283"/>
    <w:rsid w:val="00D850B2"/>
    <w:rsid w:val="00D8587C"/>
    <w:rsid w:val="00D8655C"/>
    <w:rsid w:val="00D86909"/>
    <w:rsid w:val="00D87A6F"/>
    <w:rsid w:val="00D922A1"/>
    <w:rsid w:val="00D93579"/>
    <w:rsid w:val="00D9619E"/>
    <w:rsid w:val="00DA10E0"/>
    <w:rsid w:val="00DA1199"/>
    <w:rsid w:val="00DA267B"/>
    <w:rsid w:val="00DA389A"/>
    <w:rsid w:val="00DA3F0F"/>
    <w:rsid w:val="00DA4F79"/>
    <w:rsid w:val="00DA59FC"/>
    <w:rsid w:val="00DA5DEB"/>
    <w:rsid w:val="00DA6543"/>
    <w:rsid w:val="00DA685F"/>
    <w:rsid w:val="00DA6D9A"/>
    <w:rsid w:val="00DA7884"/>
    <w:rsid w:val="00DB1646"/>
    <w:rsid w:val="00DB28CD"/>
    <w:rsid w:val="00DB2B29"/>
    <w:rsid w:val="00DB3751"/>
    <w:rsid w:val="00DB4919"/>
    <w:rsid w:val="00DB6321"/>
    <w:rsid w:val="00DB6F52"/>
    <w:rsid w:val="00DC0DF4"/>
    <w:rsid w:val="00DC188F"/>
    <w:rsid w:val="00DC19E5"/>
    <w:rsid w:val="00DC26D4"/>
    <w:rsid w:val="00DC327F"/>
    <w:rsid w:val="00DC328E"/>
    <w:rsid w:val="00DC36AE"/>
    <w:rsid w:val="00DC3CB2"/>
    <w:rsid w:val="00DC4D2F"/>
    <w:rsid w:val="00DC4E9C"/>
    <w:rsid w:val="00DC5CC3"/>
    <w:rsid w:val="00DC61AA"/>
    <w:rsid w:val="00DC63FE"/>
    <w:rsid w:val="00DC7B23"/>
    <w:rsid w:val="00DD031A"/>
    <w:rsid w:val="00DD217E"/>
    <w:rsid w:val="00DD26ED"/>
    <w:rsid w:val="00DD2D99"/>
    <w:rsid w:val="00DD2E82"/>
    <w:rsid w:val="00DD43E0"/>
    <w:rsid w:val="00DD45BF"/>
    <w:rsid w:val="00DD4CF6"/>
    <w:rsid w:val="00DD4F68"/>
    <w:rsid w:val="00DD5F39"/>
    <w:rsid w:val="00DD626C"/>
    <w:rsid w:val="00DD6B7D"/>
    <w:rsid w:val="00DD6C87"/>
    <w:rsid w:val="00DD6D01"/>
    <w:rsid w:val="00DE03B2"/>
    <w:rsid w:val="00DE0D25"/>
    <w:rsid w:val="00DE1BF1"/>
    <w:rsid w:val="00DE20FE"/>
    <w:rsid w:val="00DE249F"/>
    <w:rsid w:val="00DE26D7"/>
    <w:rsid w:val="00DE346B"/>
    <w:rsid w:val="00DE3EAE"/>
    <w:rsid w:val="00DE482C"/>
    <w:rsid w:val="00DE60BE"/>
    <w:rsid w:val="00DE65B4"/>
    <w:rsid w:val="00DE65BF"/>
    <w:rsid w:val="00DE6600"/>
    <w:rsid w:val="00DE6D72"/>
    <w:rsid w:val="00DE6E0A"/>
    <w:rsid w:val="00DE6F2A"/>
    <w:rsid w:val="00DE7311"/>
    <w:rsid w:val="00DE7B8C"/>
    <w:rsid w:val="00DF040B"/>
    <w:rsid w:val="00DF0914"/>
    <w:rsid w:val="00DF0A45"/>
    <w:rsid w:val="00DF14BC"/>
    <w:rsid w:val="00DF196D"/>
    <w:rsid w:val="00DF21E4"/>
    <w:rsid w:val="00DF328B"/>
    <w:rsid w:val="00DF455A"/>
    <w:rsid w:val="00DF4BAE"/>
    <w:rsid w:val="00DF4E8A"/>
    <w:rsid w:val="00DF61F7"/>
    <w:rsid w:val="00DF6BD6"/>
    <w:rsid w:val="00E00165"/>
    <w:rsid w:val="00E00A10"/>
    <w:rsid w:val="00E02059"/>
    <w:rsid w:val="00E020A4"/>
    <w:rsid w:val="00E020AD"/>
    <w:rsid w:val="00E02B80"/>
    <w:rsid w:val="00E02B9D"/>
    <w:rsid w:val="00E03182"/>
    <w:rsid w:val="00E03394"/>
    <w:rsid w:val="00E047B7"/>
    <w:rsid w:val="00E04FAA"/>
    <w:rsid w:val="00E075F5"/>
    <w:rsid w:val="00E0774E"/>
    <w:rsid w:val="00E07C67"/>
    <w:rsid w:val="00E07DBE"/>
    <w:rsid w:val="00E1016F"/>
    <w:rsid w:val="00E1049B"/>
    <w:rsid w:val="00E11022"/>
    <w:rsid w:val="00E110EF"/>
    <w:rsid w:val="00E113C0"/>
    <w:rsid w:val="00E120FC"/>
    <w:rsid w:val="00E123DF"/>
    <w:rsid w:val="00E12945"/>
    <w:rsid w:val="00E12C0D"/>
    <w:rsid w:val="00E1345D"/>
    <w:rsid w:val="00E14ABC"/>
    <w:rsid w:val="00E150DC"/>
    <w:rsid w:val="00E153B4"/>
    <w:rsid w:val="00E15850"/>
    <w:rsid w:val="00E158ED"/>
    <w:rsid w:val="00E15A68"/>
    <w:rsid w:val="00E15E73"/>
    <w:rsid w:val="00E1715B"/>
    <w:rsid w:val="00E1726F"/>
    <w:rsid w:val="00E17671"/>
    <w:rsid w:val="00E20877"/>
    <w:rsid w:val="00E21009"/>
    <w:rsid w:val="00E2100C"/>
    <w:rsid w:val="00E217DA"/>
    <w:rsid w:val="00E21BC5"/>
    <w:rsid w:val="00E21FAB"/>
    <w:rsid w:val="00E21FEC"/>
    <w:rsid w:val="00E22E0C"/>
    <w:rsid w:val="00E22F46"/>
    <w:rsid w:val="00E22FAC"/>
    <w:rsid w:val="00E236C2"/>
    <w:rsid w:val="00E23C71"/>
    <w:rsid w:val="00E24506"/>
    <w:rsid w:val="00E25664"/>
    <w:rsid w:val="00E25BE6"/>
    <w:rsid w:val="00E2610F"/>
    <w:rsid w:val="00E26A2C"/>
    <w:rsid w:val="00E26F38"/>
    <w:rsid w:val="00E271FD"/>
    <w:rsid w:val="00E27880"/>
    <w:rsid w:val="00E2788C"/>
    <w:rsid w:val="00E278DF"/>
    <w:rsid w:val="00E30380"/>
    <w:rsid w:val="00E3085F"/>
    <w:rsid w:val="00E30DE9"/>
    <w:rsid w:val="00E312A7"/>
    <w:rsid w:val="00E31AFF"/>
    <w:rsid w:val="00E31C49"/>
    <w:rsid w:val="00E31F07"/>
    <w:rsid w:val="00E322CA"/>
    <w:rsid w:val="00E33054"/>
    <w:rsid w:val="00E3338D"/>
    <w:rsid w:val="00E33C29"/>
    <w:rsid w:val="00E33DF4"/>
    <w:rsid w:val="00E33F5C"/>
    <w:rsid w:val="00E349BC"/>
    <w:rsid w:val="00E35191"/>
    <w:rsid w:val="00E35C56"/>
    <w:rsid w:val="00E36FEE"/>
    <w:rsid w:val="00E37158"/>
    <w:rsid w:val="00E373EF"/>
    <w:rsid w:val="00E378F7"/>
    <w:rsid w:val="00E37A65"/>
    <w:rsid w:val="00E37EC4"/>
    <w:rsid w:val="00E37EEE"/>
    <w:rsid w:val="00E4263E"/>
    <w:rsid w:val="00E429A4"/>
    <w:rsid w:val="00E43E81"/>
    <w:rsid w:val="00E4646D"/>
    <w:rsid w:val="00E46785"/>
    <w:rsid w:val="00E50A65"/>
    <w:rsid w:val="00E50E4C"/>
    <w:rsid w:val="00E5102C"/>
    <w:rsid w:val="00E51B04"/>
    <w:rsid w:val="00E520BE"/>
    <w:rsid w:val="00E525B4"/>
    <w:rsid w:val="00E5353F"/>
    <w:rsid w:val="00E53ADF"/>
    <w:rsid w:val="00E540D5"/>
    <w:rsid w:val="00E54989"/>
    <w:rsid w:val="00E54B11"/>
    <w:rsid w:val="00E552B9"/>
    <w:rsid w:val="00E55449"/>
    <w:rsid w:val="00E55D3F"/>
    <w:rsid w:val="00E55FD5"/>
    <w:rsid w:val="00E56931"/>
    <w:rsid w:val="00E56DD4"/>
    <w:rsid w:val="00E570E1"/>
    <w:rsid w:val="00E57C01"/>
    <w:rsid w:val="00E602A4"/>
    <w:rsid w:val="00E60871"/>
    <w:rsid w:val="00E60CD8"/>
    <w:rsid w:val="00E61587"/>
    <w:rsid w:val="00E621DA"/>
    <w:rsid w:val="00E63127"/>
    <w:rsid w:val="00E63AB7"/>
    <w:rsid w:val="00E64015"/>
    <w:rsid w:val="00E64913"/>
    <w:rsid w:val="00E64C24"/>
    <w:rsid w:val="00E65141"/>
    <w:rsid w:val="00E66AC4"/>
    <w:rsid w:val="00E7042B"/>
    <w:rsid w:val="00E70AD4"/>
    <w:rsid w:val="00E718BF"/>
    <w:rsid w:val="00E725B6"/>
    <w:rsid w:val="00E731EC"/>
    <w:rsid w:val="00E738E8"/>
    <w:rsid w:val="00E73A73"/>
    <w:rsid w:val="00E73DD8"/>
    <w:rsid w:val="00E75469"/>
    <w:rsid w:val="00E76257"/>
    <w:rsid w:val="00E765A6"/>
    <w:rsid w:val="00E76DBF"/>
    <w:rsid w:val="00E7736E"/>
    <w:rsid w:val="00E775F2"/>
    <w:rsid w:val="00E77808"/>
    <w:rsid w:val="00E80257"/>
    <w:rsid w:val="00E80469"/>
    <w:rsid w:val="00E809CF"/>
    <w:rsid w:val="00E8145C"/>
    <w:rsid w:val="00E8172E"/>
    <w:rsid w:val="00E8176F"/>
    <w:rsid w:val="00E81953"/>
    <w:rsid w:val="00E82BCE"/>
    <w:rsid w:val="00E8351C"/>
    <w:rsid w:val="00E83632"/>
    <w:rsid w:val="00E83774"/>
    <w:rsid w:val="00E837CA"/>
    <w:rsid w:val="00E8426A"/>
    <w:rsid w:val="00E842C6"/>
    <w:rsid w:val="00E84E6D"/>
    <w:rsid w:val="00E8536A"/>
    <w:rsid w:val="00E85743"/>
    <w:rsid w:val="00E86161"/>
    <w:rsid w:val="00E8651C"/>
    <w:rsid w:val="00E8663C"/>
    <w:rsid w:val="00E87DB4"/>
    <w:rsid w:val="00E90327"/>
    <w:rsid w:val="00E910E6"/>
    <w:rsid w:val="00E912E9"/>
    <w:rsid w:val="00E91502"/>
    <w:rsid w:val="00E917D3"/>
    <w:rsid w:val="00E919D2"/>
    <w:rsid w:val="00E91C39"/>
    <w:rsid w:val="00E92464"/>
    <w:rsid w:val="00E92D2A"/>
    <w:rsid w:val="00E938AC"/>
    <w:rsid w:val="00E944D0"/>
    <w:rsid w:val="00E94654"/>
    <w:rsid w:val="00E9476C"/>
    <w:rsid w:val="00E94930"/>
    <w:rsid w:val="00E94BDB"/>
    <w:rsid w:val="00E9511C"/>
    <w:rsid w:val="00E9534F"/>
    <w:rsid w:val="00E95DD8"/>
    <w:rsid w:val="00E95E5D"/>
    <w:rsid w:val="00E961D0"/>
    <w:rsid w:val="00E96C61"/>
    <w:rsid w:val="00E96C93"/>
    <w:rsid w:val="00E97924"/>
    <w:rsid w:val="00EA09FD"/>
    <w:rsid w:val="00EA0C01"/>
    <w:rsid w:val="00EA0E6F"/>
    <w:rsid w:val="00EA1376"/>
    <w:rsid w:val="00EA2088"/>
    <w:rsid w:val="00EA3351"/>
    <w:rsid w:val="00EA3584"/>
    <w:rsid w:val="00EA3834"/>
    <w:rsid w:val="00EA4193"/>
    <w:rsid w:val="00EA5956"/>
    <w:rsid w:val="00EA5C95"/>
    <w:rsid w:val="00EA652D"/>
    <w:rsid w:val="00EA7267"/>
    <w:rsid w:val="00EA746A"/>
    <w:rsid w:val="00EA7D98"/>
    <w:rsid w:val="00EB0697"/>
    <w:rsid w:val="00EB0907"/>
    <w:rsid w:val="00EB0BF0"/>
    <w:rsid w:val="00EB0E2C"/>
    <w:rsid w:val="00EB12BB"/>
    <w:rsid w:val="00EB2539"/>
    <w:rsid w:val="00EB3980"/>
    <w:rsid w:val="00EB540B"/>
    <w:rsid w:val="00EB59DA"/>
    <w:rsid w:val="00EB5AB2"/>
    <w:rsid w:val="00EB6696"/>
    <w:rsid w:val="00EB7BEE"/>
    <w:rsid w:val="00EB7D23"/>
    <w:rsid w:val="00EB7E93"/>
    <w:rsid w:val="00EC00A7"/>
    <w:rsid w:val="00EC03DA"/>
    <w:rsid w:val="00EC11E2"/>
    <w:rsid w:val="00EC139A"/>
    <w:rsid w:val="00EC3D4F"/>
    <w:rsid w:val="00EC4177"/>
    <w:rsid w:val="00EC42F2"/>
    <w:rsid w:val="00EC50D1"/>
    <w:rsid w:val="00EC522F"/>
    <w:rsid w:val="00EC59B0"/>
    <w:rsid w:val="00EC600D"/>
    <w:rsid w:val="00EC6CA4"/>
    <w:rsid w:val="00EC7575"/>
    <w:rsid w:val="00EC78D8"/>
    <w:rsid w:val="00EC7A70"/>
    <w:rsid w:val="00EC7DD6"/>
    <w:rsid w:val="00ED04EB"/>
    <w:rsid w:val="00ED0ACF"/>
    <w:rsid w:val="00ED13F5"/>
    <w:rsid w:val="00ED155D"/>
    <w:rsid w:val="00ED1576"/>
    <w:rsid w:val="00ED1AAF"/>
    <w:rsid w:val="00ED1AB9"/>
    <w:rsid w:val="00ED1B0F"/>
    <w:rsid w:val="00ED1C46"/>
    <w:rsid w:val="00ED24B5"/>
    <w:rsid w:val="00ED2A67"/>
    <w:rsid w:val="00ED2F88"/>
    <w:rsid w:val="00ED3834"/>
    <w:rsid w:val="00ED3929"/>
    <w:rsid w:val="00ED3967"/>
    <w:rsid w:val="00ED3EC0"/>
    <w:rsid w:val="00ED5441"/>
    <w:rsid w:val="00ED5CAE"/>
    <w:rsid w:val="00ED6168"/>
    <w:rsid w:val="00ED621B"/>
    <w:rsid w:val="00ED6D66"/>
    <w:rsid w:val="00EE0180"/>
    <w:rsid w:val="00EE0E92"/>
    <w:rsid w:val="00EE155D"/>
    <w:rsid w:val="00EE1BA3"/>
    <w:rsid w:val="00EE1DB5"/>
    <w:rsid w:val="00EE26A4"/>
    <w:rsid w:val="00EE2972"/>
    <w:rsid w:val="00EE2E82"/>
    <w:rsid w:val="00EE33C9"/>
    <w:rsid w:val="00EE464A"/>
    <w:rsid w:val="00EE534A"/>
    <w:rsid w:val="00EE66C3"/>
    <w:rsid w:val="00EE6E7D"/>
    <w:rsid w:val="00EE6EE5"/>
    <w:rsid w:val="00EE71BD"/>
    <w:rsid w:val="00EE779C"/>
    <w:rsid w:val="00EE7B8F"/>
    <w:rsid w:val="00EF0B8E"/>
    <w:rsid w:val="00EF1587"/>
    <w:rsid w:val="00EF1CA9"/>
    <w:rsid w:val="00EF23FB"/>
    <w:rsid w:val="00EF256F"/>
    <w:rsid w:val="00EF2E2D"/>
    <w:rsid w:val="00EF5E86"/>
    <w:rsid w:val="00EF6C19"/>
    <w:rsid w:val="00EF6D58"/>
    <w:rsid w:val="00EF7559"/>
    <w:rsid w:val="00EF7B0C"/>
    <w:rsid w:val="00F015E4"/>
    <w:rsid w:val="00F017C5"/>
    <w:rsid w:val="00F01824"/>
    <w:rsid w:val="00F0216D"/>
    <w:rsid w:val="00F0421A"/>
    <w:rsid w:val="00F0421E"/>
    <w:rsid w:val="00F04659"/>
    <w:rsid w:val="00F05B3B"/>
    <w:rsid w:val="00F0613A"/>
    <w:rsid w:val="00F0797F"/>
    <w:rsid w:val="00F101B6"/>
    <w:rsid w:val="00F11057"/>
    <w:rsid w:val="00F112FE"/>
    <w:rsid w:val="00F118E5"/>
    <w:rsid w:val="00F11B30"/>
    <w:rsid w:val="00F1300B"/>
    <w:rsid w:val="00F1389C"/>
    <w:rsid w:val="00F1522C"/>
    <w:rsid w:val="00F158B9"/>
    <w:rsid w:val="00F1619D"/>
    <w:rsid w:val="00F16524"/>
    <w:rsid w:val="00F17BFC"/>
    <w:rsid w:val="00F20794"/>
    <w:rsid w:val="00F211A9"/>
    <w:rsid w:val="00F22CE6"/>
    <w:rsid w:val="00F24574"/>
    <w:rsid w:val="00F25787"/>
    <w:rsid w:val="00F25B49"/>
    <w:rsid w:val="00F25C4D"/>
    <w:rsid w:val="00F261B3"/>
    <w:rsid w:val="00F2636B"/>
    <w:rsid w:val="00F27A01"/>
    <w:rsid w:val="00F27D09"/>
    <w:rsid w:val="00F30A00"/>
    <w:rsid w:val="00F317E4"/>
    <w:rsid w:val="00F31F8B"/>
    <w:rsid w:val="00F32A8D"/>
    <w:rsid w:val="00F332F8"/>
    <w:rsid w:val="00F344E9"/>
    <w:rsid w:val="00F347F0"/>
    <w:rsid w:val="00F3506C"/>
    <w:rsid w:val="00F36224"/>
    <w:rsid w:val="00F373B7"/>
    <w:rsid w:val="00F37DD4"/>
    <w:rsid w:val="00F407E7"/>
    <w:rsid w:val="00F40BEA"/>
    <w:rsid w:val="00F40CC2"/>
    <w:rsid w:val="00F41180"/>
    <w:rsid w:val="00F4188F"/>
    <w:rsid w:val="00F423D0"/>
    <w:rsid w:val="00F4279B"/>
    <w:rsid w:val="00F42D5D"/>
    <w:rsid w:val="00F42FC3"/>
    <w:rsid w:val="00F44061"/>
    <w:rsid w:val="00F44759"/>
    <w:rsid w:val="00F452E3"/>
    <w:rsid w:val="00F45355"/>
    <w:rsid w:val="00F4572B"/>
    <w:rsid w:val="00F45DF1"/>
    <w:rsid w:val="00F45E4D"/>
    <w:rsid w:val="00F46911"/>
    <w:rsid w:val="00F47958"/>
    <w:rsid w:val="00F47AE7"/>
    <w:rsid w:val="00F47D46"/>
    <w:rsid w:val="00F47F92"/>
    <w:rsid w:val="00F5021F"/>
    <w:rsid w:val="00F5201C"/>
    <w:rsid w:val="00F520B6"/>
    <w:rsid w:val="00F52F22"/>
    <w:rsid w:val="00F53AB3"/>
    <w:rsid w:val="00F53DD5"/>
    <w:rsid w:val="00F53EB5"/>
    <w:rsid w:val="00F543D6"/>
    <w:rsid w:val="00F54834"/>
    <w:rsid w:val="00F55BB5"/>
    <w:rsid w:val="00F5628D"/>
    <w:rsid w:val="00F57ECD"/>
    <w:rsid w:val="00F601E6"/>
    <w:rsid w:val="00F605BB"/>
    <w:rsid w:val="00F60606"/>
    <w:rsid w:val="00F6077B"/>
    <w:rsid w:val="00F60A0C"/>
    <w:rsid w:val="00F60F43"/>
    <w:rsid w:val="00F61937"/>
    <w:rsid w:val="00F61CAE"/>
    <w:rsid w:val="00F61FB8"/>
    <w:rsid w:val="00F625BF"/>
    <w:rsid w:val="00F62871"/>
    <w:rsid w:val="00F62C11"/>
    <w:rsid w:val="00F62D8E"/>
    <w:rsid w:val="00F632CD"/>
    <w:rsid w:val="00F632D9"/>
    <w:rsid w:val="00F63365"/>
    <w:rsid w:val="00F63BF1"/>
    <w:rsid w:val="00F6423F"/>
    <w:rsid w:val="00F64953"/>
    <w:rsid w:val="00F651D6"/>
    <w:rsid w:val="00F657DE"/>
    <w:rsid w:val="00F6638F"/>
    <w:rsid w:val="00F668CD"/>
    <w:rsid w:val="00F6693F"/>
    <w:rsid w:val="00F66DBB"/>
    <w:rsid w:val="00F66DC6"/>
    <w:rsid w:val="00F67430"/>
    <w:rsid w:val="00F7069A"/>
    <w:rsid w:val="00F70929"/>
    <w:rsid w:val="00F7171C"/>
    <w:rsid w:val="00F719B0"/>
    <w:rsid w:val="00F71FB8"/>
    <w:rsid w:val="00F7283C"/>
    <w:rsid w:val="00F7355D"/>
    <w:rsid w:val="00F73777"/>
    <w:rsid w:val="00F73CFE"/>
    <w:rsid w:val="00F73D84"/>
    <w:rsid w:val="00F7401F"/>
    <w:rsid w:val="00F7417B"/>
    <w:rsid w:val="00F7437D"/>
    <w:rsid w:val="00F74A97"/>
    <w:rsid w:val="00F74AC7"/>
    <w:rsid w:val="00F74CC4"/>
    <w:rsid w:val="00F74E5F"/>
    <w:rsid w:val="00F75401"/>
    <w:rsid w:val="00F75855"/>
    <w:rsid w:val="00F768B1"/>
    <w:rsid w:val="00F76C26"/>
    <w:rsid w:val="00F771DA"/>
    <w:rsid w:val="00F776FB"/>
    <w:rsid w:val="00F77A18"/>
    <w:rsid w:val="00F800B0"/>
    <w:rsid w:val="00F800EC"/>
    <w:rsid w:val="00F804EF"/>
    <w:rsid w:val="00F80EEA"/>
    <w:rsid w:val="00F825E1"/>
    <w:rsid w:val="00F82B23"/>
    <w:rsid w:val="00F82D85"/>
    <w:rsid w:val="00F8348D"/>
    <w:rsid w:val="00F838EF"/>
    <w:rsid w:val="00F83E82"/>
    <w:rsid w:val="00F844AE"/>
    <w:rsid w:val="00F84F17"/>
    <w:rsid w:val="00F855C1"/>
    <w:rsid w:val="00F858DE"/>
    <w:rsid w:val="00F86981"/>
    <w:rsid w:val="00F86E82"/>
    <w:rsid w:val="00F90E3C"/>
    <w:rsid w:val="00F9128F"/>
    <w:rsid w:val="00F931E5"/>
    <w:rsid w:val="00F93307"/>
    <w:rsid w:val="00F93325"/>
    <w:rsid w:val="00F93740"/>
    <w:rsid w:val="00F948BE"/>
    <w:rsid w:val="00F94B77"/>
    <w:rsid w:val="00F94C33"/>
    <w:rsid w:val="00F9530D"/>
    <w:rsid w:val="00F95540"/>
    <w:rsid w:val="00F9569C"/>
    <w:rsid w:val="00F958CF"/>
    <w:rsid w:val="00F97AF1"/>
    <w:rsid w:val="00FA0922"/>
    <w:rsid w:val="00FA1C33"/>
    <w:rsid w:val="00FA25CE"/>
    <w:rsid w:val="00FA2F53"/>
    <w:rsid w:val="00FA3C61"/>
    <w:rsid w:val="00FA5F25"/>
    <w:rsid w:val="00FA7627"/>
    <w:rsid w:val="00FA7D76"/>
    <w:rsid w:val="00FA7FA9"/>
    <w:rsid w:val="00FB0C12"/>
    <w:rsid w:val="00FB0C3D"/>
    <w:rsid w:val="00FB0D62"/>
    <w:rsid w:val="00FB19A4"/>
    <w:rsid w:val="00FB1F94"/>
    <w:rsid w:val="00FB2A8D"/>
    <w:rsid w:val="00FB38D8"/>
    <w:rsid w:val="00FB41F7"/>
    <w:rsid w:val="00FB4BC4"/>
    <w:rsid w:val="00FB5249"/>
    <w:rsid w:val="00FB6967"/>
    <w:rsid w:val="00FB6AA6"/>
    <w:rsid w:val="00FB6D77"/>
    <w:rsid w:val="00FC0549"/>
    <w:rsid w:val="00FC07B7"/>
    <w:rsid w:val="00FC0898"/>
    <w:rsid w:val="00FC17D8"/>
    <w:rsid w:val="00FC1A2E"/>
    <w:rsid w:val="00FC1CF6"/>
    <w:rsid w:val="00FC1F95"/>
    <w:rsid w:val="00FC248F"/>
    <w:rsid w:val="00FC3100"/>
    <w:rsid w:val="00FC5A4A"/>
    <w:rsid w:val="00FC5E3B"/>
    <w:rsid w:val="00FC6DF5"/>
    <w:rsid w:val="00FC6E6F"/>
    <w:rsid w:val="00FC7FFB"/>
    <w:rsid w:val="00FD060E"/>
    <w:rsid w:val="00FD15C2"/>
    <w:rsid w:val="00FD18E3"/>
    <w:rsid w:val="00FD1EA4"/>
    <w:rsid w:val="00FD29E3"/>
    <w:rsid w:val="00FD2B7D"/>
    <w:rsid w:val="00FD2CB1"/>
    <w:rsid w:val="00FD3771"/>
    <w:rsid w:val="00FD3B6A"/>
    <w:rsid w:val="00FD416D"/>
    <w:rsid w:val="00FD47F1"/>
    <w:rsid w:val="00FD4E20"/>
    <w:rsid w:val="00FD5119"/>
    <w:rsid w:val="00FD55D0"/>
    <w:rsid w:val="00FD564C"/>
    <w:rsid w:val="00FD5E6F"/>
    <w:rsid w:val="00FD69C6"/>
    <w:rsid w:val="00FD6A19"/>
    <w:rsid w:val="00FE09D2"/>
    <w:rsid w:val="00FE0AC7"/>
    <w:rsid w:val="00FE0B2B"/>
    <w:rsid w:val="00FE1160"/>
    <w:rsid w:val="00FE142F"/>
    <w:rsid w:val="00FE1C6B"/>
    <w:rsid w:val="00FE1F79"/>
    <w:rsid w:val="00FE25FD"/>
    <w:rsid w:val="00FE3F51"/>
    <w:rsid w:val="00FE4183"/>
    <w:rsid w:val="00FE5632"/>
    <w:rsid w:val="00FE57F2"/>
    <w:rsid w:val="00FE66DC"/>
    <w:rsid w:val="00FE6B85"/>
    <w:rsid w:val="00FE7377"/>
    <w:rsid w:val="00FF0B25"/>
    <w:rsid w:val="00FF11E2"/>
    <w:rsid w:val="00FF2755"/>
    <w:rsid w:val="00FF2C5F"/>
    <w:rsid w:val="00FF3569"/>
    <w:rsid w:val="00FF4311"/>
    <w:rsid w:val="00FF49B4"/>
    <w:rsid w:val="00FF523A"/>
    <w:rsid w:val="00FF6B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6A70E8"/>
  <w15:docId w15:val="{358E5660-81C6-489D-A9E8-02E919C2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922"/>
    <w:rPr>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3911"/>
    <w:pPr>
      <w:jc w:val="center"/>
    </w:pPr>
    <w:rPr>
      <w:rFonts w:ascii=".VnTimeH" w:hAnsi=".VnTimeH"/>
      <w:b/>
      <w:bCs/>
      <w:sz w:val="26"/>
    </w:rPr>
  </w:style>
  <w:style w:type="table" w:styleId="TableGrid">
    <w:name w:val="Table Grid"/>
    <w:basedOn w:val="TableNormal"/>
    <w:rsid w:val="00D53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locked/>
    <w:rsid w:val="003846D0"/>
    <w:rPr>
      <w:rFonts w:ascii=".VnTimeH" w:hAnsi=".VnTimeH"/>
      <w:b/>
      <w:bCs/>
      <w:sz w:val="26"/>
      <w:szCs w:val="24"/>
      <w:lang w:val="en-US" w:eastAsia="en-US" w:bidi="ar-SA"/>
    </w:rPr>
  </w:style>
  <w:style w:type="paragraph" w:styleId="ListParagraph">
    <w:name w:val="List Paragraph"/>
    <w:basedOn w:val="Normal"/>
    <w:uiPriority w:val="34"/>
    <w:qFormat/>
    <w:rsid w:val="003846D0"/>
    <w:pPr>
      <w:spacing w:after="160" w:line="259" w:lineRule="auto"/>
      <w:ind w:left="720"/>
      <w:contextualSpacing/>
    </w:pPr>
    <w:rPr>
      <w:szCs w:val="22"/>
    </w:rPr>
  </w:style>
  <w:style w:type="paragraph" w:styleId="BalloonText">
    <w:name w:val="Balloon Text"/>
    <w:basedOn w:val="Normal"/>
    <w:link w:val="BalloonTextChar"/>
    <w:rsid w:val="006C33BC"/>
    <w:rPr>
      <w:rFonts w:ascii="Tahoma" w:hAnsi="Tahoma"/>
      <w:sz w:val="16"/>
      <w:szCs w:val="16"/>
    </w:rPr>
  </w:style>
  <w:style w:type="character" w:customStyle="1" w:styleId="BalloonTextChar">
    <w:name w:val="Balloon Text Char"/>
    <w:link w:val="BalloonText"/>
    <w:rsid w:val="006C33BC"/>
    <w:rPr>
      <w:rFonts w:ascii="Tahoma" w:hAnsi="Tahoma" w:cs="Tahoma"/>
      <w:sz w:val="16"/>
      <w:szCs w:val="16"/>
    </w:rPr>
  </w:style>
  <w:style w:type="paragraph" w:customStyle="1" w:styleId="CharCharChar1CharCharCharChar">
    <w:name w:val="Char Char Char1 Char Char Char Char"/>
    <w:basedOn w:val="Normal"/>
    <w:rsid w:val="006A3FF2"/>
    <w:pPr>
      <w:spacing w:after="160" w:line="240" w:lineRule="exact"/>
    </w:pPr>
    <w:rPr>
      <w:rFonts w:ascii="Verdana" w:hAnsi="Verdana" w:cs="Verdana"/>
      <w:sz w:val="20"/>
      <w:szCs w:val="20"/>
    </w:rPr>
  </w:style>
  <w:style w:type="paragraph" w:styleId="Header">
    <w:name w:val="header"/>
    <w:basedOn w:val="Normal"/>
    <w:link w:val="HeaderChar"/>
    <w:unhideWhenUsed/>
    <w:rsid w:val="007400BB"/>
    <w:pPr>
      <w:tabs>
        <w:tab w:val="center" w:pos="4680"/>
        <w:tab w:val="right" w:pos="9360"/>
      </w:tabs>
    </w:pPr>
  </w:style>
  <w:style w:type="character" w:customStyle="1" w:styleId="HeaderChar">
    <w:name w:val="Header Char"/>
    <w:basedOn w:val="DefaultParagraphFont"/>
    <w:link w:val="Header"/>
    <w:rsid w:val="007400BB"/>
    <w:rPr>
      <w:sz w:val="28"/>
      <w:szCs w:val="24"/>
    </w:rPr>
  </w:style>
  <w:style w:type="paragraph" w:styleId="Footer">
    <w:name w:val="footer"/>
    <w:basedOn w:val="Normal"/>
    <w:link w:val="FooterChar"/>
    <w:uiPriority w:val="99"/>
    <w:unhideWhenUsed/>
    <w:rsid w:val="007400BB"/>
    <w:pPr>
      <w:tabs>
        <w:tab w:val="center" w:pos="4680"/>
        <w:tab w:val="right" w:pos="9360"/>
      </w:tabs>
    </w:pPr>
  </w:style>
  <w:style w:type="character" w:customStyle="1" w:styleId="FooterChar">
    <w:name w:val="Footer Char"/>
    <w:basedOn w:val="DefaultParagraphFont"/>
    <w:link w:val="Footer"/>
    <w:uiPriority w:val="99"/>
    <w:rsid w:val="007400BB"/>
    <w:rPr>
      <w:sz w:val="28"/>
      <w:szCs w:val="24"/>
    </w:rPr>
  </w:style>
  <w:style w:type="paragraph" w:styleId="BodyText">
    <w:name w:val="Body Text"/>
    <w:basedOn w:val="Normal"/>
    <w:link w:val="BodyTextChar"/>
    <w:semiHidden/>
    <w:unhideWhenUsed/>
    <w:rsid w:val="00A0240E"/>
    <w:pPr>
      <w:spacing w:after="120"/>
    </w:pPr>
  </w:style>
  <w:style w:type="character" w:customStyle="1" w:styleId="BodyTextChar">
    <w:name w:val="Body Text Char"/>
    <w:basedOn w:val="DefaultParagraphFont"/>
    <w:link w:val="BodyText"/>
    <w:semiHidden/>
    <w:rsid w:val="00A0240E"/>
    <w:rPr>
      <w:sz w:val="28"/>
      <w:szCs w:val="24"/>
    </w:rPr>
  </w:style>
  <w:style w:type="paragraph" w:styleId="BodyTextIndent">
    <w:name w:val="Body Text Indent"/>
    <w:basedOn w:val="Normal"/>
    <w:link w:val="BodyTextIndentChar"/>
    <w:semiHidden/>
    <w:unhideWhenUsed/>
    <w:rsid w:val="0066187D"/>
    <w:pPr>
      <w:spacing w:after="120"/>
      <w:ind w:left="283"/>
    </w:pPr>
  </w:style>
  <w:style w:type="character" w:customStyle="1" w:styleId="BodyTextIndentChar">
    <w:name w:val="Body Text Indent Char"/>
    <w:basedOn w:val="DefaultParagraphFont"/>
    <w:link w:val="BodyTextIndent"/>
    <w:semiHidden/>
    <w:rsid w:val="0066187D"/>
    <w:rPr>
      <w:sz w:val="28"/>
      <w:szCs w:val="24"/>
    </w:rPr>
  </w:style>
  <w:style w:type="paragraph" w:customStyle="1" w:styleId="1">
    <w:name w:val="1"/>
    <w:basedOn w:val="Normal"/>
    <w:rsid w:val="008A3B33"/>
    <w:pPr>
      <w:spacing w:after="160" w:line="240" w:lineRule="exact"/>
    </w:pPr>
    <w:rPr>
      <w:rFonts w:ascii="Verdana" w:hAnsi="Verdana" w:cs="Verdana"/>
      <w:sz w:val="20"/>
      <w:szCs w:val="20"/>
    </w:rPr>
  </w:style>
  <w:style w:type="character" w:styleId="Strong">
    <w:name w:val="Strong"/>
    <w:qFormat/>
    <w:rsid w:val="00130DB9"/>
    <w:rPr>
      <w:b/>
      <w:bCs/>
    </w:rPr>
  </w:style>
  <w:style w:type="character" w:customStyle="1" w:styleId="Bodytext20">
    <w:name w:val="Body text (2)_"/>
    <w:link w:val="Bodytext21"/>
    <w:locked/>
    <w:rsid w:val="00F61CAE"/>
    <w:rPr>
      <w:shd w:val="clear" w:color="auto" w:fill="FFFFFF"/>
    </w:rPr>
  </w:style>
  <w:style w:type="paragraph" w:customStyle="1" w:styleId="Bodytext21">
    <w:name w:val="Body text (2)1"/>
    <w:basedOn w:val="Normal"/>
    <w:link w:val="Bodytext20"/>
    <w:rsid w:val="00F61CAE"/>
    <w:pPr>
      <w:widowControl w:val="0"/>
      <w:shd w:val="clear" w:color="auto" w:fill="FFFFFF"/>
      <w:spacing w:after="60" w:line="240" w:lineRule="atLeast"/>
      <w:jc w:val="center"/>
    </w:pPr>
    <w:rPr>
      <w:sz w:val="20"/>
      <w:szCs w:val="20"/>
    </w:rPr>
  </w:style>
  <w:style w:type="paragraph" w:styleId="NormalWeb">
    <w:name w:val="Normal (Web)"/>
    <w:basedOn w:val="Normal"/>
    <w:rsid w:val="00B9364D"/>
    <w:pPr>
      <w:spacing w:before="100" w:beforeAutospacing="1" w:after="100" w:afterAutospacing="1" w:line="264" w:lineRule="auto"/>
    </w:pPr>
    <w:rPr>
      <w:rFonts w:ascii="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2085">
      <w:bodyDiv w:val="1"/>
      <w:marLeft w:val="0"/>
      <w:marRight w:val="0"/>
      <w:marTop w:val="0"/>
      <w:marBottom w:val="0"/>
      <w:divBdr>
        <w:top w:val="none" w:sz="0" w:space="0" w:color="auto"/>
        <w:left w:val="none" w:sz="0" w:space="0" w:color="auto"/>
        <w:bottom w:val="none" w:sz="0" w:space="0" w:color="auto"/>
        <w:right w:val="none" w:sz="0" w:space="0" w:color="auto"/>
      </w:divBdr>
    </w:div>
    <w:div w:id="172691897">
      <w:bodyDiv w:val="1"/>
      <w:marLeft w:val="0"/>
      <w:marRight w:val="0"/>
      <w:marTop w:val="0"/>
      <w:marBottom w:val="0"/>
      <w:divBdr>
        <w:top w:val="none" w:sz="0" w:space="0" w:color="auto"/>
        <w:left w:val="none" w:sz="0" w:space="0" w:color="auto"/>
        <w:bottom w:val="none" w:sz="0" w:space="0" w:color="auto"/>
        <w:right w:val="none" w:sz="0" w:space="0" w:color="auto"/>
      </w:divBdr>
    </w:div>
    <w:div w:id="311833418">
      <w:bodyDiv w:val="1"/>
      <w:marLeft w:val="0"/>
      <w:marRight w:val="0"/>
      <w:marTop w:val="0"/>
      <w:marBottom w:val="0"/>
      <w:divBdr>
        <w:top w:val="none" w:sz="0" w:space="0" w:color="auto"/>
        <w:left w:val="none" w:sz="0" w:space="0" w:color="auto"/>
        <w:bottom w:val="none" w:sz="0" w:space="0" w:color="auto"/>
        <w:right w:val="none" w:sz="0" w:space="0" w:color="auto"/>
      </w:divBdr>
    </w:div>
    <w:div w:id="328099369">
      <w:bodyDiv w:val="1"/>
      <w:marLeft w:val="0"/>
      <w:marRight w:val="0"/>
      <w:marTop w:val="0"/>
      <w:marBottom w:val="0"/>
      <w:divBdr>
        <w:top w:val="none" w:sz="0" w:space="0" w:color="auto"/>
        <w:left w:val="none" w:sz="0" w:space="0" w:color="auto"/>
        <w:bottom w:val="none" w:sz="0" w:space="0" w:color="auto"/>
        <w:right w:val="none" w:sz="0" w:space="0" w:color="auto"/>
      </w:divBdr>
    </w:div>
    <w:div w:id="359623837">
      <w:bodyDiv w:val="1"/>
      <w:marLeft w:val="0"/>
      <w:marRight w:val="0"/>
      <w:marTop w:val="0"/>
      <w:marBottom w:val="0"/>
      <w:divBdr>
        <w:top w:val="none" w:sz="0" w:space="0" w:color="auto"/>
        <w:left w:val="none" w:sz="0" w:space="0" w:color="auto"/>
        <w:bottom w:val="none" w:sz="0" w:space="0" w:color="auto"/>
        <w:right w:val="none" w:sz="0" w:space="0" w:color="auto"/>
      </w:divBdr>
    </w:div>
    <w:div w:id="378939488">
      <w:bodyDiv w:val="1"/>
      <w:marLeft w:val="0"/>
      <w:marRight w:val="0"/>
      <w:marTop w:val="0"/>
      <w:marBottom w:val="0"/>
      <w:divBdr>
        <w:top w:val="none" w:sz="0" w:space="0" w:color="auto"/>
        <w:left w:val="none" w:sz="0" w:space="0" w:color="auto"/>
        <w:bottom w:val="none" w:sz="0" w:space="0" w:color="auto"/>
        <w:right w:val="none" w:sz="0" w:space="0" w:color="auto"/>
      </w:divBdr>
    </w:div>
    <w:div w:id="475295872">
      <w:bodyDiv w:val="1"/>
      <w:marLeft w:val="0"/>
      <w:marRight w:val="0"/>
      <w:marTop w:val="0"/>
      <w:marBottom w:val="0"/>
      <w:divBdr>
        <w:top w:val="none" w:sz="0" w:space="0" w:color="auto"/>
        <w:left w:val="none" w:sz="0" w:space="0" w:color="auto"/>
        <w:bottom w:val="none" w:sz="0" w:space="0" w:color="auto"/>
        <w:right w:val="none" w:sz="0" w:space="0" w:color="auto"/>
      </w:divBdr>
    </w:div>
    <w:div w:id="519003915">
      <w:bodyDiv w:val="1"/>
      <w:marLeft w:val="0"/>
      <w:marRight w:val="0"/>
      <w:marTop w:val="0"/>
      <w:marBottom w:val="0"/>
      <w:divBdr>
        <w:top w:val="none" w:sz="0" w:space="0" w:color="auto"/>
        <w:left w:val="none" w:sz="0" w:space="0" w:color="auto"/>
        <w:bottom w:val="none" w:sz="0" w:space="0" w:color="auto"/>
        <w:right w:val="none" w:sz="0" w:space="0" w:color="auto"/>
      </w:divBdr>
    </w:div>
    <w:div w:id="638728888">
      <w:bodyDiv w:val="1"/>
      <w:marLeft w:val="0"/>
      <w:marRight w:val="0"/>
      <w:marTop w:val="0"/>
      <w:marBottom w:val="0"/>
      <w:divBdr>
        <w:top w:val="none" w:sz="0" w:space="0" w:color="auto"/>
        <w:left w:val="none" w:sz="0" w:space="0" w:color="auto"/>
        <w:bottom w:val="none" w:sz="0" w:space="0" w:color="auto"/>
        <w:right w:val="none" w:sz="0" w:space="0" w:color="auto"/>
      </w:divBdr>
    </w:div>
    <w:div w:id="650868305">
      <w:bodyDiv w:val="1"/>
      <w:marLeft w:val="0"/>
      <w:marRight w:val="0"/>
      <w:marTop w:val="0"/>
      <w:marBottom w:val="0"/>
      <w:divBdr>
        <w:top w:val="none" w:sz="0" w:space="0" w:color="auto"/>
        <w:left w:val="none" w:sz="0" w:space="0" w:color="auto"/>
        <w:bottom w:val="none" w:sz="0" w:space="0" w:color="auto"/>
        <w:right w:val="none" w:sz="0" w:space="0" w:color="auto"/>
      </w:divBdr>
    </w:div>
    <w:div w:id="751703615">
      <w:bodyDiv w:val="1"/>
      <w:marLeft w:val="0"/>
      <w:marRight w:val="0"/>
      <w:marTop w:val="0"/>
      <w:marBottom w:val="0"/>
      <w:divBdr>
        <w:top w:val="none" w:sz="0" w:space="0" w:color="auto"/>
        <w:left w:val="none" w:sz="0" w:space="0" w:color="auto"/>
        <w:bottom w:val="none" w:sz="0" w:space="0" w:color="auto"/>
        <w:right w:val="none" w:sz="0" w:space="0" w:color="auto"/>
      </w:divBdr>
    </w:div>
    <w:div w:id="870387164">
      <w:bodyDiv w:val="1"/>
      <w:marLeft w:val="0"/>
      <w:marRight w:val="0"/>
      <w:marTop w:val="0"/>
      <w:marBottom w:val="0"/>
      <w:divBdr>
        <w:top w:val="none" w:sz="0" w:space="0" w:color="auto"/>
        <w:left w:val="none" w:sz="0" w:space="0" w:color="auto"/>
        <w:bottom w:val="none" w:sz="0" w:space="0" w:color="auto"/>
        <w:right w:val="none" w:sz="0" w:space="0" w:color="auto"/>
      </w:divBdr>
    </w:div>
    <w:div w:id="924193793">
      <w:bodyDiv w:val="1"/>
      <w:marLeft w:val="0"/>
      <w:marRight w:val="0"/>
      <w:marTop w:val="0"/>
      <w:marBottom w:val="0"/>
      <w:divBdr>
        <w:top w:val="none" w:sz="0" w:space="0" w:color="auto"/>
        <w:left w:val="none" w:sz="0" w:space="0" w:color="auto"/>
        <w:bottom w:val="none" w:sz="0" w:space="0" w:color="auto"/>
        <w:right w:val="none" w:sz="0" w:space="0" w:color="auto"/>
      </w:divBdr>
    </w:div>
    <w:div w:id="989558000">
      <w:bodyDiv w:val="1"/>
      <w:marLeft w:val="0"/>
      <w:marRight w:val="0"/>
      <w:marTop w:val="0"/>
      <w:marBottom w:val="0"/>
      <w:divBdr>
        <w:top w:val="none" w:sz="0" w:space="0" w:color="auto"/>
        <w:left w:val="none" w:sz="0" w:space="0" w:color="auto"/>
        <w:bottom w:val="none" w:sz="0" w:space="0" w:color="auto"/>
        <w:right w:val="none" w:sz="0" w:space="0" w:color="auto"/>
      </w:divBdr>
    </w:div>
    <w:div w:id="1149984010">
      <w:bodyDiv w:val="1"/>
      <w:marLeft w:val="0"/>
      <w:marRight w:val="0"/>
      <w:marTop w:val="0"/>
      <w:marBottom w:val="0"/>
      <w:divBdr>
        <w:top w:val="none" w:sz="0" w:space="0" w:color="auto"/>
        <w:left w:val="none" w:sz="0" w:space="0" w:color="auto"/>
        <w:bottom w:val="none" w:sz="0" w:space="0" w:color="auto"/>
        <w:right w:val="none" w:sz="0" w:space="0" w:color="auto"/>
      </w:divBdr>
    </w:div>
    <w:div w:id="1165127289">
      <w:bodyDiv w:val="1"/>
      <w:marLeft w:val="0"/>
      <w:marRight w:val="0"/>
      <w:marTop w:val="0"/>
      <w:marBottom w:val="0"/>
      <w:divBdr>
        <w:top w:val="none" w:sz="0" w:space="0" w:color="auto"/>
        <w:left w:val="none" w:sz="0" w:space="0" w:color="auto"/>
        <w:bottom w:val="none" w:sz="0" w:space="0" w:color="auto"/>
        <w:right w:val="none" w:sz="0" w:space="0" w:color="auto"/>
      </w:divBdr>
    </w:div>
    <w:div w:id="1174490352">
      <w:bodyDiv w:val="1"/>
      <w:marLeft w:val="0"/>
      <w:marRight w:val="0"/>
      <w:marTop w:val="0"/>
      <w:marBottom w:val="0"/>
      <w:divBdr>
        <w:top w:val="none" w:sz="0" w:space="0" w:color="auto"/>
        <w:left w:val="none" w:sz="0" w:space="0" w:color="auto"/>
        <w:bottom w:val="none" w:sz="0" w:space="0" w:color="auto"/>
        <w:right w:val="none" w:sz="0" w:space="0" w:color="auto"/>
      </w:divBdr>
    </w:div>
    <w:div w:id="1212154378">
      <w:bodyDiv w:val="1"/>
      <w:marLeft w:val="0"/>
      <w:marRight w:val="0"/>
      <w:marTop w:val="0"/>
      <w:marBottom w:val="0"/>
      <w:divBdr>
        <w:top w:val="none" w:sz="0" w:space="0" w:color="auto"/>
        <w:left w:val="none" w:sz="0" w:space="0" w:color="auto"/>
        <w:bottom w:val="none" w:sz="0" w:space="0" w:color="auto"/>
        <w:right w:val="none" w:sz="0" w:space="0" w:color="auto"/>
      </w:divBdr>
    </w:div>
    <w:div w:id="1333877686">
      <w:bodyDiv w:val="1"/>
      <w:marLeft w:val="0"/>
      <w:marRight w:val="0"/>
      <w:marTop w:val="0"/>
      <w:marBottom w:val="0"/>
      <w:divBdr>
        <w:top w:val="none" w:sz="0" w:space="0" w:color="auto"/>
        <w:left w:val="none" w:sz="0" w:space="0" w:color="auto"/>
        <w:bottom w:val="none" w:sz="0" w:space="0" w:color="auto"/>
        <w:right w:val="none" w:sz="0" w:space="0" w:color="auto"/>
      </w:divBdr>
    </w:div>
    <w:div w:id="1404914210">
      <w:bodyDiv w:val="1"/>
      <w:marLeft w:val="0"/>
      <w:marRight w:val="0"/>
      <w:marTop w:val="0"/>
      <w:marBottom w:val="0"/>
      <w:divBdr>
        <w:top w:val="none" w:sz="0" w:space="0" w:color="auto"/>
        <w:left w:val="none" w:sz="0" w:space="0" w:color="auto"/>
        <w:bottom w:val="none" w:sz="0" w:space="0" w:color="auto"/>
        <w:right w:val="none" w:sz="0" w:space="0" w:color="auto"/>
      </w:divBdr>
    </w:div>
    <w:div w:id="1406681301">
      <w:bodyDiv w:val="1"/>
      <w:marLeft w:val="0"/>
      <w:marRight w:val="0"/>
      <w:marTop w:val="0"/>
      <w:marBottom w:val="0"/>
      <w:divBdr>
        <w:top w:val="none" w:sz="0" w:space="0" w:color="auto"/>
        <w:left w:val="none" w:sz="0" w:space="0" w:color="auto"/>
        <w:bottom w:val="none" w:sz="0" w:space="0" w:color="auto"/>
        <w:right w:val="none" w:sz="0" w:space="0" w:color="auto"/>
      </w:divBdr>
    </w:div>
    <w:div w:id="1415937668">
      <w:bodyDiv w:val="1"/>
      <w:marLeft w:val="0"/>
      <w:marRight w:val="0"/>
      <w:marTop w:val="0"/>
      <w:marBottom w:val="0"/>
      <w:divBdr>
        <w:top w:val="none" w:sz="0" w:space="0" w:color="auto"/>
        <w:left w:val="none" w:sz="0" w:space="0" w:color="auto"/>
        <w:bottom w:val="none" w:sz="0" w:space="0" w:color="auto"/>
        <w:right w:val="none" w:sz="0" w:space="0" w:color="auto"/>
      </w:divBdr>
    </w:div>
    <w:div w:id="1417090852">
      <w:bodyDiv w:val="1"/>
      <w:marLeft w:val="0"/>
      <w:marRight w:val="0"/>
      <w:marTop w:val="0"/>
      <w:marBottom w:val="0"/>
      <w:divBdr>
        <w:top w:val="none" w:sz="0" w:space="0" w:color="auto"/>
        <w:left w:val="none" w:sz="0" w:space="0" w:color="auto"/>
        <w:bottom w:val="none" w:sz="0" w:space="0" w:color="auto"/>
        <w:right w:val="none" w:sz="0" w:space="0" w:color="auto"/>
      </w:divBdr>
    </w:div>
    <w:div w:id="1442534633">
      <w:bodyDiv w:val="1"/>
      <w:marLeft w:val="0"/>
      <w:marRight w:val="0"/>
      <w:marTop w:val="0"/>
      <w:marBottom w:val="0"/>
      <w:divBdr>
        <w:top w:val="none" w:sz="0" w:space="0" w:color="auto"/>
        <w:left w:val="none" w:sz="0" w:space="0" w:color="auto"/>
        <w:bottom w:val="none" w:sz="0" w:space="0" w:color="auto"/>
        <w:right w:val="none" w:sz="0" w:space="0" w:color="auto"/>
      </w:divBdr>
    </w:div>
    <w:div w:id="1448500585">
      <w:bodyDiv w:val="1"/>
      <w:marLeft w:val="0"/>
      <w:marRight w:val="0"/>
      <w:marTop w:val="0"/>
      <w:marBottom w:val="0"/>
      <w:divBdr>
        <w:top w:val="none" w:sz="0" w:space="0" w:color="auto"/>
        <w:left w:val="none" w:sz="0" w:space="0" w:color="auto"/>
        <w:bottom w:val="none" w:sz="0" w:space="0" w:color="auto"/>
        <w:right w:val="none" w:sz="0" w:space="0" w:color="auto"/>
      </w:divBdr>
    </w:div>
    <w:div w:id="1473251661">
      <w:bodyDiv w:val="1"/>
      <w:marLeft w:val="0"/>
      <w:marRight w:val="0"/>
      <w:marTop w:val="0"/>
      <w:marBottom w:val="0"/>
      <w:divBdr>
        <w:top w:val="none" w:sz="0" w:space="0" w:color="auto"/>
        <w:left w:val="none" w:sz="0" w:space="0" w:color="auto"/>
        <w:bottom w:val="none" w:sz="0" w:space="0" w:color="auto"/>
        <w:right w:val="none" w:sz="0" w:space="0" w:color="auto"/>
      </w:divBdr>
    </w:div>
    <w:div w:id="1499419856">
      <w:bodyDiv w:val="1"/>
      <w:marLeft w:val="0"/>
      <w:marRight w:val="0"/>
      <w:marTop w:val="0"/>
      <w:marBottom w:val="0"/>
      <w:divBdr>
        <w:top w:val="none" w:sz="0" w:space="0" w:color="auto"/>
        <w:left w:val="none" w:sz="0" w:space="0" w:color="auto"/>
        <w:bottom w:val="none" w:sz="0" w:space="0" w:color="auto"/>
        <w:right w:val="none" w:sz="0" w:space="0" w:color="auto"/>
      </w:divBdr>
    </w:div>
    <w:div w:id="1559899895">
      <w:bodyDiv w:val="1"/>
      <w:marLeft w:val="0"/>
      <w:marRight w:val="0"/>
      <w:marTop w:val="0"/>
      <w:marBottom w:val="0"/>
      <w:divBdr>
        <w:top w:val="none" w:sz="0" w:space="0" w:color="auto"/>
        <w:left w:val="none" w:sz="0" w:space="0" w:color="auto"/>
        <w:bottom w:val="none" w:sz="0" w:space="0" w:color="auto"/>
        <w:right w:val="none" w:sz="0" w:space="0" w:color="auto"/>
      </w:divBdr>
    </w:div>
    <w:div w:id="1575581332">
      <w:bodyDiv w:val="1"/>
      <w:marLeft w:val="0"/>
      <w:marRight w:val="0"/>
      <w:marTop w:val="0"/>
      <w:marBottom w:val="0"/>
      <w:divBdr>
        <w:top w:val="none" w:sz="0" w:space="0" w:color="auto"/>
        <w:left w:val="none" w:sz="0" w:space="0" w:color="auto"/>
        <w:bottom w:val="none" w:sz="0" w:space="0" w:color="auto"/>
        <w:right w:val="none" w:sz="0" w:space="0" w:color="auto"/>
      </w:divBdr>
    </w:div>
    <w:div w:id="1733120830">
      <w:bodyDiv w:val="1"/>
      <w:marLeft w:val="0"/>
      <w:marRight w:val="0"/>
      <w:marTop w:val="0"/>
      <w:marBottom w:val="0"/>
      <w:divBdr>
        <w:top w:val="none" w:sz="0" w:space="0" w:color="auto"/>
        <w:left w:val="none" w:sz="0" w:space="0" w:color="auto"/>
        <w:bottom w:val="none" w:sz="0" w:space="0" w:color="auto"/>
        <w:right w:val="none" w:sz="0" w:space="0" w:color="auto"/>
      </w:divBdr>
    </w:div>
    <w:div w:id="1778718909">
      <w:bodyDiv w:val="1"/>
      <w:marLeft w:val="0"/>
      <w:marRight w:val="0"/>
      <w:marTop w:val="0"/>
      <w:marBottom w:val="0"/>
      <w:divBdr>
        <w:top w:val="none" w:sz="0" w:space="0" w:color="auto"/>
        <w:left w:val="none" w:sz="0" w:space="0" w:color="auto"/>
        <w:bottom w:val="none" w:sz="0" w:space="0" w:color="auto"/>
        <w:right w:val="none" w:sz="0" w:space="0" w:color="auto"/>
      </w:divBdr>
    </w:div>
    <w:div w:id="1871719153">
      <w:bodyDiv w:val="1"/>
      <w:marLeft w:val="0"/>
      <w:marRight w:val="0"/>
      <w:marTop w:val="0"/>
      <w:marBottom w:val="0"/>
      <w:divBdr>
        <w:top w:val="none" w:sz="0" w:space="0" w:color="auto"/>
        <w:left w:val="none" w:sz="0" w:space="0" w:color="auto"/>
        <w:bottom w:val="none" w:sz="0" w:space="0" w:color="auto"/>
        <w:right w:val="none" w:sz="0" w:space="0" w:color="auto"/>
      </w:divBdr>
    </w:div>
    <w:div w:id="2002390276">
      <w:bodyDiv w:val="1"/>
      <w:marLeft w:val="0"/>
      <w:marRight w:val="0"/>
      <w:marTop w:val="0"/>
      <w:marBottom w:val="0"/>
      <w:divBdr>
        <w:top w:val="none" w:sz="0" w:space="0" w:color="auto"/>
        <w:left w:val="none" w:sz="0" w:space="0" w:color="auto"/>
        <w:bottom w:val="none" w:sz="0" w:space="0" w:color="auto"/>
        <w:right w:val="none" w:sz="0" w:space="0" w:color="auto"/>
      </w:divBdr>
    </w:div>
    <w:div w:id="2024747942">
      <w:bodyDiv w:val="1"/>
      <w:marLeft w:val="0"/>
      <w:marRight w:val="0"/>
      <w:marTop w:val="0"/>
      <w:marBottom w:val="0"/>
      <w:divBdr>
        <w:top w:val="none" w:sz="0" w:space="0" w:color="auto"/>
        <w:left w:val="none" w:sz="0" w:space="0" w:color="auto"/>
        <w:bottom w:val="none" w:sz="0" w:space="0" w:color="auto"/>
        <w:right w:val="none" w:sz="0" w:space="0" w:color="auto"/>
      </w:divBdr>
    </w:div>
    <w:div w:id="2081636945">
      <w:bodyDiv w:val="1"/>
      <w:marLeft w:val="0"/>
      <w:marRight w:val="0"/>
      <w:marTop w:val="0"/>
      <w:marBottom w:val="0"/>
      <w:divBdr>
        <w:top w:val="none" w:sz="0" w:space="0" w:color="auto"/>
        <w:left w:val="none" w:sz="0" w:space="0" w:color="auto"/>
        <w:bottom w:val="none" w:sz="0" w:space="0" w:color="auto"/>
        <w:right w:val="none" w:sz="0" w:space="0" w:color="auto"/>
      </w:divBdr>
    </w:div>
    <w:div w:id="2095932604">
      <w:bodyDiv w:val="1"/>
      <w:marLeft w:val="0"/>
      <w:marRight w:val="0"/>
      <w:marTop w:val="0"/>
      <w:marBottom w:val="0"/>
      <w:divBdr>
        <w:top w:val="none" w:sz="0" w:space="0" w:color="auto"/>
        <w:left w:val="none" w:sz="0" w:space="0" w:color="auto"/>
        <w:bottom w:val="none" w:sz="0" w:space="0" w:color="auto"/>
        <w:right w:val="none" w:sz="0" w:space="0" w:color="auto"/>
      </w:divBdr>
    </w:div>
    <w:div w:id="213354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35F84-CADB-444D-96A3-025E93486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4325</Words>
  <Characters>24657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CÔNG TY CỔ PHẦN THAN CAO SƠN</vt:lpstr>
    </vt:vector>
  </TitlesOfParts>
  <Company>Skamylove</Company>
  <LinksUpToDate>false</LinksUpToDate>
  <CharactersWithSpaces>28925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CÔNG TY CỔ PHẦN THAN CAO SƠN</dc:title>
  <dc:creator>Administrator</dc:creator>
  <cp:lastModifiedBy>DELL</cp:lastModifiedBy>
  <cp:revision>4</cp:revision>
  <cp:lastPrinted>2025-04-16T09:29:00Z</cp:lastPrinted>
  <dcterms:created xsi:type="dcterms:W3CDTF">2025-04-16T04:08:00Z</dcterms:created>
  <dcterms:modified xsi:type="dcterms:W3CDTF">2025-04-17T00:37:00Z</dcterms:modified>
</cp:coreProperties>
</file>