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47" w:rsidRDefault="00673947" w:rsidP="007B515C">
      <w:pPr>
        <w:keepLines/>
        <w:widowControl w:val="0"/>
        <w:jc w:val="center"/>
        <w:rPr>
          <w:b/>
          <w:sz w:val="38"/>
          <w:szCs w:val="28"/>
        </w:rPr>
      </w:pPr>
    </w:p>
    <w:p w:rsidR="00227653" w:rsidRPr="005D5E25" w:rsidRDefault="00227653" w:rsidP="00227653">
      <w:pPr>
        <w:keepLines/>
        <w:widowControl w:val="0"/>
        <w:ind w:right="-377"/>
        <w:jc w:val="both"/>
        <w:rPr>
          <w:rFonts w:ascii=".VnTimeH" w:hAnsi=".VnTimeH"/>
          <w:noProof/>
        </w:rPr>
      </w:pPr>
      <w:r w:rsidRPr="005D5E25">
        <w:rPr>
          <w:rFonts w:ascii=".VnTimeH" w:hAnsi=".VnTimeH"/>
          <w:noProof/>
          <w:sz w:val="22"/>
        </w:rPr>
        <w:t xml:space="preserve">         </w:t>
      </w:r>
      <w:r>
        <w:rPr>
          <w:rFonts w:ascii=".VnTimeH" w:hAnsi=".VnTimeH"/>
          <w:noProof/>
          <w:sz w:val="22"/>
        </w:rPr>
        <w:t xml:space="preserve">  </w:t>
      </w:r>
      <w:r w:rsidRPr="005D5E25">
        <w:rPr>
          <w:rFonts w:ascii=".VnTimeH" w:hAnsi=".VnTimeH"/>
          <w:noProof/>
          <w:sz w:val="22"/>
        </w:rPr>
        <w:t>TËp ®oµn c«ng nghiÖp</w:t>
      </w:r>
      <w:r w:rsidRPr="005D5E25">
        <w:rPr>
          <w:b/>
        </w:rPr>
        <w:t xml:space="preserve">                C</w:t>
      </w:r>
      <w:r w:rsidRPr="005D5E25">
        <w:rPr>
          <w:rFonts w:ascii=".VnTimeH" w:hAnsi=".VnTimeH"/>
          <w:b/>
        </w:rPr>
        <w:t>éng hoµ X· héi chñ nghÜa viÖt nam</w:t>
      </w:r>
    </w:p>
    <w:p w:rsidR="00227653" w:rsidRPr="005D5E25" w:rsidRDefault="00227653" w:rsidP="00227653">
      <w:pPr>
        <w:keepLines/>
        <w:widowControl w:val="0"/>
        <w:jc w:val="both"/>
        <w:rPr>
          <w:rFonts w:ascii=".VnTime" w:hAnsi=".VnTime"/>
          <w:noProof/>
          <w:sz w:val="22"/>
        </w:rPr>
      </w:pPr>
      <w:r w:rsidRPr="005D5E25">
        <w:rPr>
          <w:rFonts w:ascii=".VnTimeH" w:hAnsi=".VnTimeH"/>
          <w:noProof/>
          <w:sz w:val="22"/>
        </w:rPr>
        <w:t xml:space="preserve">   </w:t>
      </w:r>
      <w:r>
        <w:rPr>
          <w:rFonts w:ascii=".VnTimeH" w:hAnsi=".VnTimeH"/>
          <w:noProof/>
          <w:sz w:val="22"/>
        </w:rPr>
        <w:t xml:space="preserve">  </w:t>
      </w:r>
      <w:r w:rsidRPr="005D5E25">
        <w:rPr>
          <w:rFonts w:ascii=".VnTimeH" w:hAnsi=".VnTimeH"/>
          <w:noProof/>
          <w:sz w:val="22"/>
        </w:rPr>
        <w:t>than - kho¸ng s¶n viÖt nam</w:t>
      </w:r>
      <w:r w:rsidRPr="005D5E25">
        <w:t xml:space="preserve">         </w:t>
      </w:r>
      <w:r w:rsidRPr="005D5E25">
        <w:rPr>
          <w:sz w:val="26"/>
        </w:rPr>
        <w:t xml:space="preserve">            </w:t>
      </w:r>
      <w:r w:rsidRPr="005D5E25">
        <w:rPr>
          <w:rFonts w:ascii=".VnTime" w:hAnsi=".VnTime"/>
          <w:b/>
          <w:sz w:val="26"/>
        </w:rPr>
        <w:t xml:space="preserve">§éc lËp  </w:t>
      </w:r>
      <w:r w:rsidRPr="005D5E25">
        <w:rPr>
          <w:rFonts w:ascii=".VnTime" w:hAnsi=".VnTime"/>
          <w:sz w:val="26"/>
        </w:rPr>
        <w:t xml:space="preserve">- </w:t>
      </w:r>
      <w:r w:rsidRPr="005D5E25">
        <w:rPr>
          <w:rFonts w:ascii=".VnTime" w:hAnsi=".VnTime"/>
          <w:b/>
          <w:sz w:val="26"/>
        </w:rPr>
        <w:t xml:space="preserve"> Tù do  </w:t>
      </w:r>
      <w:r w:rsidRPr="005D5E25">
        <w:rPr>
          <w:rFonts w:ascii=".VnTime" w:hAnsi=".VnTime"/>
          <w:sz w:val="26"/>
        </w:rPr>
        <w:t xml:space="preserve">- </w:t>
      </w:r>
      <w:r w:rsidRPr="005D5E25">
        <w:rPr>
          <w:rFonts w:ascii=".VnTime" w:hAnsi=".VnTime"/>
          <w:b/>
          <w:sz w:val="26"/>
        </w:rPr>
        <w:t xml:space="preserve"> H¹nh phóc</w:t>
      </w:r>
    </w:p>
    <w:p w:rsidR="00227653" w:rsidRPr="005D5E25" w:rsidRDefault="00562C49" w:rsidP="00227653">
      <w:pPr>
        <w:keepLines/>
        <w:widowControl w:val="0"/>
        <w:ind w:left="-426"/>
        <w:jc w:val="both"/>
        <w:rPr>
          <w:b/>
          <w:sz w:val="22"/>
          <w:szCs w:val="22"/>
        </w:rPr>
      </w:pPr>
      <w:r w:rsidRPr="00562C49">
        <w:pict>
          <v:line id="_x0000_s1051" style="position:absolute;left:0;text-align:left;z-index:251660288" from="253.8pt,3.2pt" to="426.6pt,3.2pt"/>
        </w:pict>
      </w:r>
      <w:r w:rsidR="00227653" w:rsidRPr="005D5E25">
        <w:rPr>
          <w:rFonts w:ascii=".VnTimeH" w:hAnsi=".VnTimeH"/>
          <w:b/>
          <w:sz w:val="22"/>
          <w:szCs w:val="22"/>
        </w:rPr>
        <w:t xml:space="preserve"> C«ng ty cæ phÇn than Cao S¬n-</w:t>
      </w:r>
      <w:r w:rsidR="00227653">
        <w:rPr>
          <w:rFonts w:ascii=".VnTimeH" w:hAnsi=".VnTimeH"/>
          <w:b/>
          <w:sz w:val="22"/>
          <w:szCs w:val="22"/>
        </w:rPr>
        <w:t>vincomin</w:t>
      </w:r>
      <w:r w:rsidR="00227653" w:rsidRPr="005D5E25">
        <w:rPr>
          <w:rFonts w:ascii=".VnTimeH" w:hAnsi=".VnTimeH"/>
          <w:b/>
          <w:sz w:val="22"/>
          <w:szCs w:val="22"/>
        </w:rPr>
        <w:tab/>
      </w:r>
      <w:r w:rsidR="00227653" w:rsidRPr="005D5E25">
        <w:rPr>
          <w:b/>
          <w:sz w:val="22"/>
          <w:szCs w:val="22"/>
        </w:rPr>
        <w:t xml:space="preserve"> </w:t>
      </w:r>
    </w:p>
    <w:p w:rsidR="00227653" w:rsidRPr="005D5E25" w:rsidRDefault="00562C49" w:rsidP="00227653">
      <w:pPr>
        <w:keepLines/>
        <w:widowControl w:val="0"/>
        <w:jc w:val="both"/>
        <w:rPr>
          <w:rFonts w:ascii=".VnCooperH" w:hAnsi=".VnCooperH"/>
          <w:sz w:val="26"/>
        </w:rPr>
      </w:pPr>
      <w:r w:rsidRPr="00562C49">
        <w:pict>
          <v:line id="_x0000_s1052" style="position:absolute;left:0;text-align:left;z-index:251661312" from="39.9pt,11.1pt" to="174.9pt,11.1pt"/>
        </w:pict>
      </w:r>
      <w:r w:rsidR="00227653" w:rsidRPr="005D5E25">
        <w:rPr>
          <w:rFonts w:ascii=".VnCooperH" w:hAnsi=".VnCooperH"/>
          <w:sz w:val="26"/>
        </w:rPr>
        <w:tab/>
      </w:r>
      <w:r w:rsidR="00227653" w:rsidRPr="005D5E25">
        <w:rPr>
          <w:rFonts w:ascii=".VnCooperH" w:hAnsi=".VnCooperH"/>
          <w:sz w:val="26"/>
        </w:rPr>
        <w:tab/>
      </w:r>
      <w:r w:rsidR="00227653" w:rsidRPr="005D5E25">
        <w:rPr>
          <w:rFonts w:ascii=".VnCooperH" w:hAnsi=".VnCooperH"/>
          <w:sz w:val="26"/>
        </w:rPr>
        <w:tab/>
      </w:r>
      <w:r w:rsidR="00227653" w:rsidRPr="005D5E25">
        <w:rPr>
          <w:rFonts w:ascii=".VnCooperH" w:hAnsi=".VnCooperH"/>
          <w:sz w:val="26"/>
        </w:rPr>
        <w:tab/>
        <w:t xml:space="preserve">     </w:t>
      </w:r>
    </w:p>
    <w:p w:rsidR="00227653" w:rsidRPr="005D5E25" w:rsidRDefault="00227653" w:rsidP="00227653">
      <w:pPr>
        <w:keepLines/>
        <w:widowControl w:val="0"/>
      </w:pPr>
      <w:r w:rsidRPr="005D5E25">
        <w:rPr>
          <w:sz w:val="26"/>
          <w:szCs w:val="26"/>
        </w:rPr>
        <w:t xml:space="preserve">           </w:t>
      </w:r>
    </w:p>
    <w:p w:rsidR="00227653" w:rsidRPr="005D5E25" w:rsidRDefault="00227653" w:rsidP="00227653">
      <w:pPr>
        <w:keepLines/>
        <w:widowControl w:val="0"/>
        <w:jc w:val="both"/>
        <w:rPr>
          <w:rFonts w:ascii=".VnTimeH" w:hAnsi=".VnTimeH"/>
          <w:b/>
          <w:sz w:val="32"/>
        </w:rPr>
      </w:pPr>
      <w:r w:rsidRPr="005D5E25">
        <w:rPr>
          <w:rFonts w:ascii=".VnTimeH" w:hAnsi=".VnTimeH"/>
          <w:b/>
          <w:sz w:val="32"/>
        </w:rPr>
        <w:t xml:space="preserve"> </w:t>
      </w:r>
    </w:p>
    <w:p w:rsidR="00227653" w:rsidRPr="005D5E25" w:rsidRDefault="00227653" w:rsidP="00227653">
      <w:pPr>
        <w:keepLines/>
        <w:widowControl w:val="0"/>
        <w:jc w:val="both"/>
        <w:rPr>
          <w:rFonts w:ascii=".VnTimeH" w:hAnsi=".VnTimeH"/>
          <w:b/>
        </w:rPr>
      </w:pPr>
    </w:p>
    <w:p w:rsidR="00227653" w:rsidRPr="005D5E25" w:rsidRDefault="00227653" w:rsidP="00227653">
      <w:pPr>
        <w:keepLines/>
        <w:widowControl w:val="0"/>
        <w:jc w:val="center"/>
        <w:rPr>
          <w:b/>
          <w:sz w:val="34"/>
          <w:szCs w:val="34"/>
        </w:rPr>
      </w:pPr>
    </w:p>
    <w:p w:rsidR="00227653" w:rsidRPr="005D5E25" w:rsidRDefault="00562C49" w:rsidP="00227653">
      <w:pPr>
        <w:keepLines/>
        <w:widowControl w:val="0"/>
        <w:jc w:val="center"/>
        <w:rPr>
          <w:rFonts w:ascii=".VnTimeH" w:hAnsi=".VnTimeH"/>
          <w:b/>
        </w:rPr>
      </w:pPr>
      <w:r w:rsidRPr="00562C49">
        <w:rPr>
          <w:rFonts w:ascii=".VnTimeH" w:hAnsi=".VnTimeH"/>
          <w:b/>
        </w:rPr>
      </w:r>
      <w:r>
        <w:rPr>
          <w:rFonts w:ascii=".VnTimeH" w:hAnsi=".VnTimeH"/>
          <w:b/>
        </w:rPr>
        <w:pict>
          <v:group id="_x0000_s1048" editas="canvas" style="width:191.4pt;height:191.4pt;mso-position-horizontal-relative:char;mso-position-vertical-relative:line" coordsize="3828,38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3828;height:3828" o:preferrelative="f">
              <v:fill o:detectmouseclick="t"/>
              <v:path o:extrusionok="t" o:connecttype="none"/>
              <o:lock v:ext="edit" text="t"/>
            </v:shape>
            <v:shape id="_x0000_s1050" type="#_x0000_t75" style="position:absolute;width:3828;height:3828">
              <v:imagedata r:id="rId7" o:title=""/>
            </v:shape>
            <w10:wrap type="none"/>
            <w10:anchorlock/>
          </v:group>
        </w:pict>
      </w:r>
    </w:p>
    <w:p w:rsidR="00227653" w:rsidRPr="005D5E25" w:rsidRDefault="00227653" w:rsidP="00227653">
      <w:pPr>
        <w:keepLines/>
        <w:widowControl w:val="0"/>
        <w:jc w:val="both"/>
        <w:rPr>
          <w:rFonts w:ascii=".VnTimeH" w:hAnsi=".VnTimeH"/>
          <w:b/>
        </w:rPr>
      </w:pPr>
    </w:p>
    <w:p w:rsidR="00227653" w:rsidRPr="005D5E25" w:rsidRDefault="00227653" w:rsidP="00227653">
      <w:pPr>
        <w:keepLines/>
        <w:widowControl w:val="0"/>
        <w:jc w:val="center"/>
        <w:rPr>
          <w:rFonts w:ascii=".VnCooperH" w:hAnsi=".VnCooperH"/>
          <w:sz w:val="40"/>
          <w:szCs w:val="40"/>
        </w:rPr>
      </w:pPr>
    </w:p>
    <w:p w:rsidR="00227653" w:rsidRPr="005D5E25" w:rsidRDefault="00227653" w:rsidP="00227653">
      <w:pPr>
        <w:keepLines/>
        <w:widowControl w:val="0"/>
        <w:spacing w:line="360" w:lineRule="auto"/>
        <w:jc w:val="center"/>
        <w:rPr>
          <w:rFonts w:ascii=".VnTimeH" w:hAnsi=".VnTimeH"/>
          <w:b/>
          <w:color w:val="FF0000"/>
          <w:sz w:val="32"/>
          <w:szCs w:val="32"/>
        </w:rPr>
      </w:pPr>
      <w:r w:rsidRPr="005D5E25">
        <w:rPr>
          <w:rFonts w:ascii=".VnTimeH" w:hAnsi=".VnTimeH"/>
          <w:b/>
          <w:color w:val="003366"/>
          <w:sz w:val="40"/>
          <w:szCs w:val="40"/>
        </w:rPr>
        <w:t>quy chÕ Qu¶n trÞ c«ng ty</w:t>
      </w:r>
    </w:p>
    <w:p w:rsidR="00227653" w:rsidRPr="005D5E25" w:rsidRDefault="00227653" w:rsidP="00227653">
      <w:pPr>
        <w:keepLines/>
        <w:widowControl w:val="0"/>
        <w:spacing w:line="360" w:lineRule="auto"/>
        <w:jc w:val="center"/>
        <w:rPr>
          <w:color w:val="FF0000"/>
        </w:rPr>
      </w:pPr>
      <w:r w:rsidRPr="005D5E25">
        <w:rPr>
          <w:rFonts w:ascii=".VnTimeH" w:hAnsi=".VnTimeH"/>
          <w:b/>
          <w:color w:val="FF0000"/>
          <w:sz w:val="32"/>
          <w:szCs w:val="32"/>
        </w:rPr>
        <w:t xml:space="preserve">C«ng ty cæ phÇn Than Cao S¬n - </w:t>
      </w:r>
      <w:r>
        <w:rPr>
          <w:rFonts w:ascii=".VnTimeH" w:hAnsi=".VnTimeH"/>
          <w:b/>
          <w:color w:val="FF0000"/>
          <w:sz w:val="32"/>
          <w:szCs w:val="32"/>
        </w:rPr>
        <w:t>vincomin</w:t>
      </w:r>
    </w:p>
    <w:p w:rsidR="00227653" w:rsidRPr="005D5E25" w:rsidRDefault="00227653" w:rsidP="00227653">
      <w:pPr>
        <w:keepLines/>
        <w:widowControl w:val="0"/>
      </w:pPr>
    </w:p>
    <w:p w:rsidR="00227653" w:rsidRPr="005D5E25" w:rsidRDefault="00227653" w:rsidP="00227653">
      <w:pPr>
        <w:keepLines/>
        <w:widowControl w:val="0"/>
      </w:pPr>
    </w:p>
    <w:p w:rsidR="00227653" w:rsidRPr="005D5E25" w:rsidRDefault="00227653" w:rsidP="00227653">
      <w:pPr>
        <w:keepLines/>
        <w:widowControl w:val="0"/>
      </w:pPr>
    </w:p>
    <w:p w:rsidR="00227653" w:rsidRPr="005D5E25" w:rsidRDefault="00227653" w:rsidP="00227653">
      <w:pPr>
        <w:keepLines/>
        <w:widowControl w:val="0"/>
      </w:pPr>
    </w:p>
    <w:p w:rsidR="00227653" w:rsidRPr="005D5E25" w:rsidRDefault="00227653" w:rsidP="00227653">
      <w:pPr>
        <w:keepLines/>
        <w:widowControl w:val="0"/>
      </w:pPr>
    </w:p>
    <w:p w:rsidR="00227653" w:rsidRPr="005D5E25" w:rsidRDefault="00227653" w:rsidP="00227653">
      <w:pPr>
        <w:keepLines/>
        <w:widowControl w:val="0"/>
      </w:pPr>
    </w:p>
    <w:p w:rsidR="00227653" w:rsidRPr="005D5E25" w:rsidRDefault="00227653" w:rsidP="00227653">
      <w:pPr>
        <w:keepLines/>
        <w:widowControl w:val="0"/>
      </w:pPr>
    </w:p>
    <w:p w:rsidR="00227653" w:rsidRPr="005D5E25" w:rsidRDefault="00227653" w:rsidP="00227653">
      <w:pPr>
        <w:keepLines/>
        <w:widowControl w:val="0"/>
        <w:jc w:val="center"/>
        <w:rPr>
          <w:rFonts w:ascii=".VnAristote" w:hAnsi=".VnAristote"/>
          <w:sz w:val="40"/>
          <w:szCs w:val="40"/>
        </w:rPr>
      </w:pPr>
    </w:p>
    <w:p w:rsidR="00227653" w:rsidRPr="005D5E25" w:rsidRDefault="00227653" w:rsidP="00227653">
      <w:pPr>
        <w:keepLines/>
        <w:widowControl w:val="0"/>
        <w:jc w:val="center"/>
        <w:rPr>
          <w:rFonts w:ascii=".VnAristote" w:hAnsi=".VnAristote"/>
          <w:sz w:val="40"/>
          <w:szCs w:val="40"/>
        </w:rPr>
      </w:pPr>
    </w:p>
    <w:p w:rsidR="00227653" w:rsidRPr="005D5E25" w:rsidRDefault="00227653" w:rsidP="00227653">
      <w:pPr>
        <w:keepLines/>
        <w:widowControl w:val="0"/>
        <w:jc w:val="center"/>
        <w:rPr>
          <w:rFonts w:ascii=".VnAristote" w:hAnsi=".VnAristote"/>
          <w:sz w:val="40"/>
          <w:szCs w:val="40"/>
        </w:rPr>
      </w:pPr>
    </w:p>
    <w:p w:rsidR="00227653" w:rsidRPr="005D5E25" w:rsidRDefault="00227653" w:rsidP="00227653">
      <w:pPr>
        <w:keepLines/>
        <w:widowControl w:val="0"/>
        <w:jc w:val="center"/>
        <w:rPr>
          <w:rFonts w:ascii=".VnAristote" w:hAnsi=".VnAristote"/>
          <w:sz w:val="40"/>
          <w:szCs w:val="40"/>
        </w:rPr>
      </w:pPr>
    </w:p>
    <w:p w:rsidR="00227653" w:rsidRPr="005D5E25" w:rsidRDefault="00227653" w:rsidP="00227653">
      <w:pPr>
        <w:keepLines/>
        <w:widowControl w:val="0"/>
        <w:jc w:val="center"/>
        <w:rPr>
          <w:rFonts w:ascii=".VnAristote" w:hAnsi=".VnAristote"/>
          <w:sz w:val="40"/>
          <w:szCs w:val="40"/>
        </w:rPr>
      </w:pPr>
    </w:p>
    <w:p w:rsidR="00227653" w:rsidRPr="005D5E25" w:rsidRDefault="00227653" w:rsidP="00227653">
      <w:pPr>
        <w:keepLines/>
        <w:widowControl w:val="0"/>
        <w:jc w:val="center"/>
        <w:rPr>
          <w:rFonts w:ascii=".VnAristote" w:hAnsi=".VnAristote"/>
          <w:sz w:val="40"/>
          <w:szCs w:val="40"/>
        </w:rPr>
      </w:pPr>
    </w:p>
    <w:p w:rsidR="00227653" w:rsidRPr="005D5E25" w:rsidRDefault="00227653" w:rsidP="00227653">
      <w:pPr>
        <w:keepLines/>
        <w:widowControl w:val="0"/>
        <w:jc w:val="center"/>
        <w:rPr>
          <w:rFonts w:ascii=".VnTime" w:hAnsi=".VnTime"/>
          <w:color w:val="003366"/>
          <w:sz w:val="36"/>
          <w:szCs w:val="36"/>
        </w:rPr>
      </w:pPr>
      <w:r w:rsidRPr="005D5E25">
        <w:rPr>
          <w:rFonts w:ascii=".VnAristote" w:hAnsi=".VnAristote"/>
          <w:color w:val="003366"/>
          <w:sz w:val="36"/>
          <w:szCs w:val="36"/>
        </w:rPr>
        <w:t xml:space="preserve"> </w:t>
      </w:r>
      <w:r w:rsidRPr="005D5E25">
        <w:rPr>
          <w:rFonts w:ascii=".VnTime" w:hAnsi=".VnTime"/>
          <w:color w:val="003366"/>
          <w:sz w:val="36"/>
          <w:szCs w:val="36"/>
        </w:rPr>
        <w:t>Th¸ng 4 n¨m  2013</w:t>
      </w:r>
    </w:p>
    <w:p w:rsidR="00EC50D0" w:rsidRDefault="00EC50D0" w:rsidP="007B515C">
      <w:pPr>
        <w:keepLines/>
        <w:widowControl w:val="0"/>
        <w:jc w:val="center"/>
        <w:rPr>
          <w:b/>
          <w:sz w:val="38"/>
          <w:szCs w:val="28"/>
        </w:rPr>
      </w:pPr>
    </w:p>
    <w:p w:rsidR="00227653" w:rsidRDefault="00227653" w:rsidP="007B515C">
      <w:pPr>
        <w:keepLines/>
        <w:widowControl w:val="0"/>
        <w:jc w:val="center"/>
        <w:rPr>
          <w:b/>
          <w:sz w:val="38"/>
          <w:szCs w:val="28"/>
        </w:rPr>
      </w:pPr>
    </w:p>
    <w:p w:rsidR="00227653" w:rsidRDefault="00227653" w:rsidP="007B515C">
      <w:pPr>
        <w:keepLines/>
        <w:widowControl w:val="0"/>
        <w:jc w:val="center"/>
        <w:rPr>
          <w:b/>
          <w:sz w:val="38"/>
          <w:szCs w:val="28"/>
        </w:rPr>
      </w:pPr>
    </w:p>
    <w:p w:rsidR="00117950" w:rsidRPr="005D5E25" w:rsidRDefault="00117950" w:rsidP="007B515C">
      <w:pPr>
        <w:keepLines/>
        <w:widowControl w:val="0"/>
        <w:jc w:val="center"/>
        <w:rPr>
          <w:b/>
          <w:sz w:val="38"/>
          <w:szCs w:val="28"/>
        </w:rPr>
      </w:pPr>
    </w:p>
    <w:p w:rsidR="00A03F82" w:rsidRPr="005D5E25" w:rsidRDefault="00CE1F77" w:rsidP="007B515C">
      <w:pPr>
        <w:keepLines/>
        <w:widowControl w:val="0"/>
        <w:jc w:val="center"/>
        <w:rPr>
          <w:b/>
          <w:sz w:val="34"/>
          <w:szCs w:val="28"/>
        </w:rPr>
      </w:pPr>
      <w:r w:rsidRPr="005D5E25">
        <w:rPr>
          <w:b/>
          <w:sz w:val="34"/>
          <w:szCs w:val="28"/>
        </w:rPr>
        <w:t>MỤC LỤC</w:t>
      </w:r>
    </w:p>
    <w:p w:rsidR="00CE1F77" w:rsidRPr="005D5E25" w:rsidRDefault="00CE1F77" w:rsidP="007B515C">
      <w:pPr>
        <w:keepLines/>
        <w:widowControl w:val="0"/>
        <w:rPr>
          <w:sz w:val="28"/>
          <w:szCs w:val="28"/>
        </w:rPr>
      </w:pPr>
    </w:p>
    <w:p w:rsidR="00CE1F77" w:rsidRPr="005D5E25" w:rsidRDefault="00562C49" w:rsidP="007B515C">
      <w:pPr>
        <w:pStyle w:val="TOC1"/>
        <w:keepLines/>
        <w:widowControl w:val="0"/>
        <w:rPr>
          <w:lang w:val="en-US"/>
        </w:rPr>
      </w:pPr>
      <w:r w:rsidRPr="00562C49">
        <w:fldChar w:fldCharType="begin"/>
      </w:r>
      <w:r w:rsidR="00CE1F77" w:rsidRPr="005D5E25">
        <w:instrText xml:space="preserve"> TOC \o "1-3" \h \z \u </w:instrText>
      </w:r>
      <w:r w:rsidRPr="00562C49">
        <w:fldChar w:fldCharType="separate"/>
      </w:r>
      <w:hyperlink w:anchor="_Toc193079575" w:history="1">
        <w:r w:rsidR="00CE1F77" w:rsidRPr="005D5E25">
          <w:rPr>
            <w:rStyle w:val="Hyperlink"/>
          </w:rPr>
          <w:t>Chương I:</w:t>
        </w:r>
        <w:r w:rsidR="00CE1F77" w:rsidRPr="005D5E25">
          <w:rPr>
            <w:lang w:val="en-US"/>
          </w:rPr>
          <w:tab/>
        </w:r>
        <w:r w:rsidR="00CE1F77" w:rsidRPr="005D5E25">
          <w:rPr>
            <w:rStyle w:val="Hyperlink"/>
          </w:rPr>
          <w:t>Quy định chung</w:t>
        </w:r>
        <w:r w:rsidR="00CE1F77" w:rsidRPr="005D5E25">
          <w:rPr>
            <w:webHidden/>
          </w:rPr>
          <w:tab/>
        </w:r>
        <w:r w:rsidR="00E86988" w:rsidRPr="005D5E25">
          <w:rPr>
            <w:webHidden/>
          </w:rPr>
          <w:t>4</w:t>
        </w:r>
      </w:hyperlink>
    </w:p>
    <w:p w:rsidR="00CE1F77" w:rsidRPr="005D5E25" w:rsidRDefault="00562C49" w:rsidP="007B515C">
      <w:pPr>
        <w:pStyle w:val="TOC2"/>
        <w:keepLines/>
        <w:widowControl w:val="0"/>
        <w:spacing w:before="120" w:after="120" w:line="340" w:lineRule="exact"/>
        <w:rPr>
          <w:b w:val="0"/>
          <w:noProof/>
          <w:lang w:val="en-US"/>
        </w:rPr>
      </w:pPr>
      <w:hyperlink w:anchor="_Toc193079576" w:history="1">
        <w:r w:rsidR="00CE1F77" w:rsidRPr="005D5E25">
          <w:rPr>
            <w:rStyle w:val="Hyperlink"/>
            <w:b w:val="0"/>
            <w:noProof/>
          </w:rPr>
          <w:t>Điều 1.</w:t>
        </w:r>
        <w:r w:rsidR="00CE1F77" w:rsidRPr="005D5E25">
          <w:rPr>
            <w:b w:val="0"/>
            <w:noProof/>
            <w:lang w:val="en-US"/>
          </w:rPr>
          <w:tab/>
        </w:r>
        <w:r w:rsidR="00CE1F77" w:rsidRPr="005D5E25">
          <w:rPr>
            <w:rStyle w:val="Hyperlink"/>
            <w:b w:val="0"/>
            <w:noProof/>
          </w:rPr>
          <w:t>Ý nghĩa và phạm vi điều chỉnh</w:t>
        </w:r>
        <w:r w:rsidR="00CE1F77" w:rsidRPr="005D5E25">
          <w:rPr>
            <w:b w:val="0"/>
            <w:noProof/>
            <w:webHidden/>
          </w:rPr>
          <w:tab/>
        </w:r>
        <w:r w:rsidR="00E86988" w:rsidRPr="005D5E25">
          <w:rPr>
            <w:b w:val="0"/>
            <w:noProof/>
            <w:webHidden/>
          </w:rPr>
          <w:t>4</w:t>
        </w:r>
      </w:hyperlink>
    </w:p>
    <w:p w:rsidR="00CE1F77" w:rsidRPr="005D5E25" w:rsidRDefault="00562C49" w:rsidP="007B515C">
      <w:pPr>
        <w:pStyle w:val="TOC2"/>
        <w:keepLines/>
        <w:widowControl w:val="0"/>
        <w:spacing w:before="120" w:after="120" w:line="340" w:lineRule="exact"/>
        <w:rPr>
          <w:b w:val="0"/>
          <w:noProof/>
          <w:lang w:val="en-US"/>
        </w:rPr>
      </w:pPr>
      <w:hyperlink w:anchor="_Toc193079577" w:history="1">
        <w:r w:rsidR="00CE1F77" w:rsidRPr="005D5E25">
          <w:rPr>
            <w:rStyle w:val="Hyperlink"/>
            <w:b w:val="0"/>
            <w:noProof/>
          </w:rPr>
          <w:t>Điều 2.</w:t>
        </w:r>
        <w:r w:rsidR="00CE1F77" w:rsidRPr="005D5E25">
          <w:rPr>
            <w:b w:val="0"/>
            <w:noProof/>
            <w:lang w:val="en-US"/>
          </w:rPr>
          <w:tab/>
        </w:r>
        <w:r w:rsidR="00CE1F77" w:rsidRPr="005D5E25">
          <w:rPr>
            <w:rStyle w:val="Hyperlink"/>
            <w:b w:val="0"/>
            <w:noProof/>
          </w:rPr>
          <w:t>Giải thích thuật ngữ</w:t>
        </w:r>
        <w:r w:rsidR="00CE1F77" w:rsidRPr="005D5E25">
          <w:rPr>
            <w:b w:val="0"/>
            <w:noProof/>
            <w:webHidden/>
          </w:rPr>
          <w:tab/>
        </w:r>
        <w:r w:rsidR="00E86988" w:rsidRPr="005D5E25">
          <w:rPr>
            <w:b w:val="0"/>
            <w:noProof/>
            <w:webHidden/>
          </w:rPr>
          <w:t>4</w:t>
        </w:r>
      </w:hyperlink>
    </w:p>
    <w:p w:rsidR="00CE1F77" w:rsidRPr="005D5E25" w:rsidRDefault="00562C49" w:rsidP="007B515C">
      <w:pPr>
        <w:pStyle w:val="TOC1"/>
        <w:keepLines/>
        <w:widowControl w:val="0"/>
        <w:rPr>
          <w:lang w:val="en-US"/>
        </w:rPr>
      </w:pPr>
      <w:hyperlink w:anchor="_Toc193079578" w:history="1">
        <w:r w:rsidR="00CE1F77" w:rsidRPr="005D5E25">
          <w:rPr>
            <w:rStyle w:val="Hyperlink"/>
          </w:rPr>
          <w:t>Chương II:</w:t>
        </w:r>
        <w:r w:rsidR="00CE1F77" w:rsidRPr="005D5E25">
          <w:rPr>
            <w:lang w:val="en-US"/>
          </w:rPr>
          <w:tab/>
        </w:r>
        <w:r w:rsidR="00CE1F77" w:rsidRPr="005D5E25">
          <w:rPr>
            <w:rStyle w:val="Hyperlink"/>
          </w:rPr>
          <w:t>Cổ đông và Đại hội đồng cổ đông</w:t>
        </w:r>
        <w:r w:rsidR="00CE1F77" w:rsidRPr="005D5E25">
          <w:rPr>
            <w:webHidden/>
          </w:rPr>
          <w:tab/>
        </w:r>
        <w:r w:rsidR="00E86988" w:rsidRPr="005D5E25">
          <w:rPr>
            <w:webHidden/>
          </w:rPr>
          <w:t>5</w:t>
        </w:r>
      </w:hyperlink>
    </w:p>
    <w:p w:rsidR="00CE1F77" w:rsidRPr="005D5E25" w:rsidRDefault="00562C49" w:rsidP="007B515C">
      <w:pPr>
        <w:pStyle w:val="TOC2"/>
        <w:keepLines/>
        <w:widowControl w:val="0"/>
        <w:spacing w:before="120" w:after="120" w:line="340" w:lineRule="exact"/>
        <w:rPr>
          <w:b w:val="0"/>
          <w:noProof/>
          <w:lang w:val="en-US"/>
        </w:rPr>
      </w:pPr>
      <w:hyperlink w:anchor="_Toc193079579" w:history="1">
        <w:r w:rsidR="00CE1F77" w:rsidRPr="005D5E25">
          <w:rPr>
            <w:rStyle w:val="Hyperlink"/>
            <w:b w:val="0"/>
            <w:noProof/>
          </w:rPr>
          <w:t>Điều 3.</w:t>
        </w:r>
        <w:r w:rsidR="00CE1F77" w:rsidRPr="005D5E25">
          <w:rPr>
            <w:b w:val="0"/>
            <w:noProof/>
            <w:lang w:val="en-US"/>
          </w:rPr>
          <w:tab/>
        </w:r>
        <w:r w:rsidR="00CE1F77" w:rsidRPr="005D5E25">
          <w:rPr>
            <w:rStyle w:val="Hyperlink"/>
            <w:b w:val="0"/>
            <w:noProof/>
          </w:rPr>
          <w:t xml:space="preserve">Quyền </w:t>
        </w:r>
        <w:r w:rsidR="00E86988" w:rsidRPr="005D5E25">
          <w:rPr>
            <w:rStyle w:val="Hyperlink"/>
            <w:b w:val="0"/>
            <w:noProof/>
          </w:rPr>
          <w:t xml:space="preserve">và nghĩa vụ </w:t>
        </w:r>
        <w:r w:rsidR="00CE1F77" w:rsidRPr="005D5E25">
          <w:rPr>
            <w:rStyle w:val="Hyperlink"/>
            <w:b w:val="0"/>
            <w:noProof/>
          </w:rPr>
          <w:t>của cổ đông</w:t>
        </w:r>
        <w:r w:rsidR="00CE1F77" w:rsidRPr="005D5E25">
          <w:rPr>
            <w:b w:val="0"/>
            <w:noProof/>
            <w:webHidden/>
          </w:rPr>
          <w:tab/>
        </w:r>
        <w:r w:rsidR="00776DCA" w:rsidRPr="005D5E25">
          <w:rPr>
            <w:b w:val="0"/>
            <w:noProof/>
            <w:webHidden/>
          </w:rPr>
          <w:t>5</w:t>
        </w:r>
      </w:hyperlink>
    </w:p>
    <w:p w:rsidR="00CE1F77" w:rsidRPr="005D5E25" w:rsidRDefault="00562C49" w:rsidP="007B515C">
      <w:pPr>
        <w:pStyle w:val="TOC2"/>
        <w:keepLines/>
        <w:widowControl w:val="0"/>
        <w:spacing w:before="120" w:after="120" w:line="340" w:lineRule="exact"/>
        <w:rPr>
          <w:rStyle w:val="Hyperlink"/>
          <w:b w:val="0"/>
          <w:noProof/>
        </w:rPr>
      </w:pPr>
      <w:hyperlink w:anchor="_Toc193079580" w:history="1">
        <w:r w:rsidR="00CE1F77" w:rsidRPr="005D5E25">
          <w:rPr>
            <w:rStyle w:val="Hyperlink"/>
            <w:b w:val="0"/>
            <w:noProof/>
          </w:rPr>
          <w:t>Điều 4.</w:t>
        </w:r>
        <w:r w:rsidR="00CE1F77" w:rsidRPr="005D5E25">
          <w:rPr>
            <w:b w:val="0"/>
            <w:noProof/>
            <w:lang w:val="en-US"/>
          </w:rPr>
          <w:tab/>
        </w:r>
        <w:r w:rsidR="00E86988" w:rsidRPr="005D5E25">
          <w:rPr>
            <w:rStyle w:val="Hyperlink"/>
            <w:b w:val="0"/>
            <w:noProof/>
          </w:rPr>
          <w:t>Trách nhiệm của cổ đông lớn</w:t>
        </w:r>
        <w:r w:rsidR="00CE1F77" w:rsidRPr="005D5E25">
          <w:rPr>
            <w:b w:val="0"/>
            <w:noProof/>
            <w:webHidden/>
          </w:rPr>
          <w:tab/>
        </w:r>
        <w:r w:rsidR="00776DCA" w:rsidRPr="005D5E25">
          <w:rPr>
            <w:b w:val="0"/>
            <w:noProof/>
            <w:webHidden/>
          </w:rPr>
          <w:t>5</w:t>
        </w:r>
      </w:hyperlink>
    </w:p>
    <w:p w:rsidR="00E86988" w:rsidRPr="005D5E25" w:rsidRDefault="00562C49" w:rsidP="00E86988">
      <w:pPr>
        <w:pStyle w:val="TOC2"/>
        <w:keepLines/>
        <w:widowControl w:val="0"/>
        <w:spacing w:before="120" w:after="120" w:line="340" w:lineRule="exact"/>
        <w:rPr>
          <w:b w:val="0"/>
          <w:noProof/>
          <w:lang w:val="en-US"/>
        </w:rPr>
      </w:pPr>
      <w:hyperlink w:anchor="_Toc193079580" w:history="1">
        <w:r w:rsidR="00E86988" w:rsidRPr="005D5E25">
          <w:rPr>
            <w:rStyle w:val="Hyperlink"/>
            <w:b w:val="0"/>
            <w:noProof/>
          </w:rPr>
          <w:t xml:space="preserve">Điều </w:t>
        </w:r>
        <w:r w:rsidR="00776DCA" w:rsidRPr="005D5E25">
          <w:rPr>
            <w:rStyle w:val="Hyperlink"/>
            <w:b w:val="0"/>
            <w:noProof/>
          </w:rPr>
          <w:t>5</w:t>
        </w:r>
        <w:r w:rsidR="00E86988" w:rsidRPr="005D5E25">
          <w:rPr>
            <w:rStyle w:val="Hyperlink"/>
            <w:b w:val="0"/>
            <w:noProof/>
          </w:rPr>
          <w:t>.</w:t>
        </w:r>
        <w:r w:rsidR="00E86988" w:rsidRPr="005D5E25">
          <w:rPr>
            <w:b w:val="0"/>
            <w:noProof/>
            <w:lang w:val="en-US"/>
          </w:rPr>
          <w:tab/>
        </w:r>
        <w:r w:rsidR="00E86988" w:rsidRPr="005D5E25">
          <w:rPr>
            <w:rStyle w:val="Hyperlink"/>
            <w:b w:val="0"/>
            <w:noProof/>
          </w:rPr>
          <w:t>Điều lệ công ty và Quy chế nội bộ về quản trị công ty</w:t>
        </w:r>
        <w:r w:rsidR="00E86988" w:rsidRPr="005D5E25">
          <w:rPr>
            <w:b w:val="0"/>
            <w:noProof/>
            <w:webHidden/>
          </w:rPr>
          <w:tab/>
        </w:r>
        <w:r w:rsidR="00776DCA" w:rsidRPr="005D5E25">
          <w:rPr>
            <w:b w:val="0"/>
            <w:noProof/>
            <w:webHidden/>
          </w:rPr>
          <w:t>5</w:t>
        </w:r>
      </w:hyperlink>
    </w:p>
    <w:p w:rsidR="00CE1F77" w:rsidRPr="005D5E25" w:rsidRDefault="00562C49" w:rsidP="007B515C">
      <w:pPr>
        <w:pStyle w:val="TOC2"/>
        <w:keepLines/>
        <w:widowControl w:val="0"/>
        <w:spacing w:before="120" w:after="120" w:line="340" w:lineRule="exact"/>
        <w:rPr>
          <w:b w:val="0"/>
          <w:noProof/>
          <w:lang w:val="en-US"/>
        </w:rPr>
      </w:pPr>
      <w:hyperlink w:anchor="_Toc193079582" w:history="1">
        <w:r w:rsidR="00CE1F77" w:rsidRPr="005D5E25">
          <w:rPr>
            <w:rStyle w:val="Hyperlink"/>
            <w:b w:val="0"/>
            <w:noProof/>
          </w:rPr>
          <w:t>Điều 6.</w:t>
        </w:r>
        <w:r w:rsidR="00CE1F77" w:rsidRPr="005D5E25">
          <w:rPr>
            <w:b w:val="0"/>
            <w:noProof/>
            <w:lang w:val="en-US"/>
          </w:rPr>
          <w:tab/>
        </w:r>
        <w:r w:rsidR="00CE1F77" w:rsidRPr="005D5E25">
          <w:rPr>
            <w:rStyle w:val="Hyperlink"/>
            <w:b w:val="0"/>
            <w:noProof/>
          </w:rPr>
          <w:t>Họp Đại hội đồng cổ đông thường niên</w:t>
        </w:r>
        <w:r w:rsidR="00776DCA" w:rsidRPr="005D5E25">
          <w:rPr>
            <w:rStyle w:val="Hyperlink"/>
            <w:b w:val="0"/>
            <w:noProof/>
          </w:rPr>
          <w:t xml:space="preserve"> và</w:t>
        </w:r>
        <w:r w:rsidR="00CE1F77" w:rsidRPr="005D5E25">
          <w:rPr>
            <w:rStyle w:val="Hyperlink"/>
            <w:b w:val="0"/>
            <w:noProof/>
          </w:rPr>
          <w:t xml:space="preserve"> bất thường</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_Toc193079582 \h </w:instrText>
        </w:r>
        <w:r w:rsidRPr="005D5E25">
          <w:rPr>
            <w:b w:val="0"/>
            <w:noProof/>
            <w:webHidden/>
          </w:rPr>
        </w:r>
        <w:r w:rsidRPr="005D5E25">
          <w:rPr>
            <w:b w:val="0"/>
            <w:noProof/>
            <w:webHidden/>
          </w:rPr>
          <w:fldChar w:fldCharType="separate"/>
        </w:r>
        <w:r w:rsidR="00D73475">
          <w:rPr>
            <w:b w:val="0"/>
            <w:noProof/>
            <w:webHidden/>
          </w:rPr>
          <w:t>6</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583" w:history="1">
        <w:r w:rsidR="00CE1F77" w:rsidRPr="005D5E25">
          <w:rPr>
            <w:rStyle w:val="Hyperlink"/>
            <w:b w:val="0"/>
            <w:noProof/>
          </w:rPr>
          <w:t>Điều 7.</w:t>
        </w:r>
        <w:r w:rsidR="00CE1F77" w:rsidRPr="005D5E25">
          <w:rPr>
            <w:b w:val="0"/>
            <w:noProof/>
            <w:lang w:val="en-US"/>
          </w:rPr>
          <w:tab/>
        </w:r>
        <w:r w:rsidR="00CE1F77" w:rsidRPr="005D5E25">
          <w:rPr>
            <w:rStyle w:val="Hyperlink"/>
            <w:b w:val="0"/>
            <w:noProof/>
          </w:rPr>
          <w:t>Báo cáo hoạt động của Hội đồng quản trị tại Đại hội đồng cổ đông</w:t>
        </w:r>
        <w:r w:rsidR="00776DCA" w:rsidRPr="005D5E25">
          <w:rPr>
            <w:rStyle w:val="Hyperlink"/>
            <w:b w:val="0"/>
            <w:noProof/>
          </w:rPr>
          <w:t xml:space="preserve"> thường niên</w:t>
        </w:r>
        <w:r w:rsidR="00CE1F77" w:rsidRPr="005D5E25">
          <w:rPr>
            <w:b w:val="0"/>
            <w:noProof/>
            <w:webHidden/>
          </w:rPr>
          <w:tab/>
        </w:r>
        <w:r w:rsidR="00776DCA" w:rsidRPr="005D5E25">
          <w:rPr>
            <w:b w:val="0"/>
            <w:noProof/>
            <w:webHidden/>
          </w:rPr>
          <w:t>8</w:t>
        </w:r>
      </w:hyperlink>
    </w:p>
    <w:p w:rsidR="00CE1F77" w:rsidRPr="005D5E25" w:rsidRDefault="00562C49" w:rsidP="007B515C">
      <w:pPr>
        <w:pStyle w:val="TOC2"/>
        <w:keepLines/>
        <w:widowControl w:val="0"/>
        <w:spacing w:before="120" w:after="120" w:line="340" w:lineRule="exact"/>
        <w:rPr>
          <w:b w:val="0"/>
          <w:noProof/>
          <w:lang w:val="en-US"/>
        </w:rPr>
      </w:pPr>
      <w:hyperlink w:anchor="_Toc193079584" w:history="1">
        <w:r w:rsidR="00CE1F77" w:rsidRPr="005D5E25">
          <w:rPr>
            <w:rStyle w:val="Hyperlink"/>
            <w:b w:val="0"/>
            <w:bCs/>
            <w:noProof/>
          </w:rPr>
          <w:t>Điều 8.</w:t>
        </w:r>
        <w:r w:rsidR="00CE1F77" w:rsidRPr="005D5E25">
          <w:rPr>
            <w:b w:val="0"/>
            <w:noProof/>
            <w:lang w:val="en-US"/>
          </w:rPr>
          <w:tab/>
        </w:r>
        <w:r w:rsidR="00CE1F77" w:rsidRPr="005D5E25">
          <w:rPr>
            <w:rStyle w:val="Hyperlink"/>
            <w:b w:val="0"/>
            <w:bCs/>
            <w:noProof/>
          </w:rPr>
          <w:t>Báo cáo hoạt động của Ban kiểm soát tại Đại hội đồng cổ đông</w:t>
        </w:r>
        <w:r w:rsidR="00776DCA" w:rsidRPr="005D5E25">
          <w:rPr>
            <w:rStyle w:val="Hyperlink"/>
            <w:b w:val="0"/>
            <w:bCs/>
            <w:noProof/>
          </w:rPr>
          <w:t xml:space="preserve"> thường niên</w:t>
        </w:r>
        <w:r w:rsidR="00776DCA" w:rsidRPr="005D5E25">
          <w:rPr>
            <w:rStyle w:val="Hyperlink"/>
            <w:b w:val="0"/>
            <w:bCs/>
            <w:noProof/>
          </w:rPr>
          <w:tab/>
        </w:r>
        <w:r w:rsidR="00CE1F77" w:rsidRPr="005D5E25">
          <w:rPr>
            <w:b w:val="0"/>
            <w:noProof/>
            <w:webHidden/>
          </w:rPr>
          <w:tab/>
        </w:r>
        <w:r w:rsidR="00776DCA" w:rsidRPr="005D5E25">
          <w:rPr>
            <w:b w:val="0"/>
            <w:noProof/>
            <w:webHidden/>
          </w:rPr>
          <w:t>8</w:t>
        </w:r>
      </w:hyperlink>
    </w:p>
    <w:p w:rsidR="00CE1F77" w:rsidRPr="005D5E25" w:rsidRDefault="00562C49" w:rsidP="007B515C">
      <w:pPr>
        <w:pStyle w:val="TOC1"/>
        <w:keepLines/>
        <w:widowControl w:val="0"/>
        <w:rPr>
          <w:lang w:val="en-US"/>
        </w:rPr>
      </w:pPr>
      <w:hyperlink w:anchor="_Toc193079585" w:history="1">
        <w:r w:rsidR="00CE1F77" w:rsidRPr="005D5E25">
          <w:rPr>
            <w:rStyle w:val="Hyperlink"/>
          </w:rPr>
          <w:t>Chương III:</w:t>
        </w:r>
        <w:r w:rsidR="00CE1F77" w:rsidRPr="005D5E25">
          <w:rPr>
            <w:lang w:val="en-US"/>
          </w:rPr>
          <w:tab/>
        </w:r>
        <w:r w:rsidR="00CE1F77" w:rsidRPr="005D5E25">
          <w:rPr>
            <w:rStyle w:val="Hyperlink"/>
          </w:rPr>
          <w:t>Thành viên Hội đồng quản trị và Hội đồng quản trị</w:t>
        </w:r>
        <w:r w:rsidR="00CE1F77" w:rsidRPr="005D5E25">
          <w:rPr>
            <w:webHidden/>
          </w:rPr>
          <w:tab/>
        </w:r>
        <w:r w:rsidR="00776DCA" w:rsidRPr="005D5E25">
          <w:rPr>
            <w:webHidden/>
          </w:rPr>
          <w:t>9</w:t>
        </w:r>
      </w:hyperlink>
    </w:p>
    <w:p w:rsidR="00CE1F77" w:rsidRPr="005D5E25" w:rsidRDefault="00562C49" w:rsidP="007B515C">
      <w:pPr>
        <w:pStyle w:val="TOC2"/>
        <w:keepLines/>
        <w:widowControl w:val="0"/>
        <w:spacing w:before="120" w:after="120" w:line="340" w:lineRule="exact"/>
        <w:rPr>
          <w:b w:val="0"/>
          <w:noProof/>
          <w:lang w:val="en-US"/>
        </w:rPr>
      </w:pPr>
      <w:hyperlink w:anchor="_Toc193079586" w:history="1">
        <w:r w:rsidR="00CE1F77" w:rsidRPr="005D5E25">
          <w:rPr>
            <w:rStyle w:val="Hyperlink"/>
            <w:b w:val="0"/>
            <w:noProof/>
          </w:rPr>
          <w:t>Điều 9.</w:t>
        </w:r>
        <w:r w:rsidR="00CE1F77" w:rsidRPr="005D5E25">
          <w:rPr>
            <w:b w:val="0"/>
            <w:noProof/>
            <w:lang w:val="en-US"/>
          </w:rPr>
          <w:tab/>
        </w:r>
        <w:r w:rsidR="00CE1F77" w:rsidRPr="005D5E25">
          <w:rPr>
            <w:rStyle w:val="Hyperlink"/>
            <w:b w:val="0"/>
            <w:noProof/>
          </w:rPr>
          <w:t>Ứng cử, đề cử thành viên Hội đồng quản trị</w:t>
        </w:r>
        <w:r w:rsidR="00CE1F77" w:rsidRPr="005D5E25">
          <w:rPr>
            <w:b w:val="0"/>
            <w:noProof/>
            <w:webHidden/>
          </w:rPr>
          <w:tab/>
        </w:r>
        <w:r w:rsidR="00776DCA" w:rsidRPr="005D5E25">
          <w:rPr>
            <w:b w:val="0"/>
            <w:noProof/>
            <w:webHidden/>
          </w:rPr>
          <w:t>9</w:t>
        </w:r>
      </w:hyperlink>
    </w:p>
    <w:p w:rsidR="00CE1F77" w:rsidRPr="005D5E25" w:rsidRDefault="00562C49" w:rsidP="007B515C">
      <w:pPr>
        <w:pStyle w:val="TOC2"/>
        <w:keepLines/>
        <w:widowControl w:val="0"/>
        <w:spacing w:before="120" w:after="120" w:line="340" w:lineRule="exact"/>
        <w:rPr>
          <w:b w:val="0"/>
          <w:noProof/>
          <w:lang w:val="en-US"/>
        </w:rPr>
      </w:pPr>
      <w:hyperlink w:anchor="_Toc193079587" w:history="1">
        <w:r w:rsidR="00CE1F77" w:rsidRPr="005D5E25">
          <w:rPr>
            <w:rStyle w:val="Hyperlink"/>
            <w:b w:val="0"/>
            <w:bCs/>
            <w:noProof/>
          </w:rPr>
          <w:t>Điều 10.</w:t>
        </w:r>
        <w:r w:rsidR="00CE1F77" w:rsidRPr="005D5E25">
          <w:rPr>
            <w:b w:val="0"/>
            <w:noProof/>
            <w:lang w:val="en-US"/>
          </w:rPr>
          <w:tab/>
        </w:r>
        <w:r w:rsidR="00CE1F77" w:rsidRPr="005D5E25">
          <w:rPr>
            <w:rStyle w:val="Hyperlink"/>
            <w:b w:val="0"/>
            <w:bCs/>
            <w:noProof/>
          </w:rPr>
          <w:t>Tư cách thành viên Hội đồng quản trị</w:t>
        </w:r>
        <w:r w:rsidR="00CE1F77" w:rsidRPr="005D5E25">
          <w:rPr>
            <w:b w:val="0"/>
            <w:noProof/>
            <w:webHidden/>
          </w:rPr>
          <w:tab/>
        </w:r>
        <w:r w:rsidR="00776DCA" w:rsidRPr="005D5E25">
          <w:rPr>
            <w:b w:val="0"/>
            <w:noProof/>
            <w:webHidden/>
          </w:rPr>
          <w:t>10</w:t>
        </w:r>
      </w:hyperlink>
    </w:p>
    <w:p w:rsidR="00CE1F77" w:rsidRPr="005D5E25" w:rsidRDefault="00562C49" w:rsidP="007B515C">
      <w:pPr>
        <w:pStyle w:val="TOC2"/>
        <w:keepLines/>
        <w:widowControl w:val="0"/>
        <w:spacing w:before="120" w:after="120" w:line="340" w:lineRule="exact"/>
        <w:rPr>
          <w:rStyle w:val="Hyperlink"/>
          <w:b w:val="0"/>
          <w:noProof/>
        </w:rPr>
      </w:pPr>
      <w:hyperlink w:anchor="_Toc193079588" w:history="1">
        <w:r w:rsidR="00CE1F77" w:rsidRPr="005D5E25">
          <w:rPr>
            <w:rStyle w:val="Hyperlink"/>
            <w:b w:val="0"/>
            <w:bCs/>
            <w:noProof/>
          </w:rPr>
          <w:t>Điều 11.</w:t>
        </w:r>
        <w:r w:rsidR="00CE1F77" w:rsidRPr="005D5E25">
          <w:rPr>
            <w:b w:val="0"/>
            <w:noProof/>
            <w:lang w:val="en-US"/>
          </w:rPr>
          <w:tab/>
        </w:r>
        <w:r w:rsidR="00CE1F77" w:rsidRPr="005D5E25">
          <w:rPr>
            <w:rStyle w:val="Hyperlink"/>
            <w:b w:val="0"/>
            <w:bCs/>
            <w:noProof/>
          </w:rPr>
          <w:t>Thành phần Hội đồng quản trị</w:t>
        </w:r>
        <w:r w:rsidR="00CE1F77" w:rsidRPr="005D5E25">
          <w:rPr>
            <w:b w:val="0"/>
            <w:noProof/>
            <w:webHidden/>
          </w:rPr>
          <w:tab/>
        </w:r>
        <w:r w:rsidR="00776DCA" w:rsidRPr="005D5E25">
          <w:rPr>
            <w:b w:val="0"/>
            <w:noProof/>
            <w:webHidden/>
          </w:rPr>
          <w:t>10</w:t>
        </w:r>
      </w:hyperlink>
    </w:p>
    <w:p w:rsidR="00776DCA" w:rsidRPr="005D5E25" w:rsidRDefault="00562C49" w:rsidP="00776DCA">
      <w:pPr>
        <w:pStyle w:val="TOC2"/>
        <w:keepLines/>
        <w:widowControl w:val="0"/>
        <w:spacing w:before="120" w:after="120" w:line="340" w:lineRule="exact"/>
        <w:rPr>
          <w:b w:val="0"/>
          <w:noProof/>
          <w:lang w:val="en-US"/>
        </w:rPr>
      </w:pPr>
      <w:hyperlink w:anchor="_Toc193079588" w:history="1">
        <w:r w:rsidR="00776DCA" w:rsidRPr="005D5E25">
          <w:rPr>
            <w:rStyle w:val="Hyperlink"/>
            <w:b w:val="0"/>
            <w:bCs/>
            <w:noProof/>
          </w:rPr>
          <w:t>Điều 12.</w:t>
        </w:r>
        <w:r w:rsidR="00776DCA" w:rsidRPr="005D5E25">
          <w:rPr>
            <w:b w:val="0"/>
            <w:noProof/>
            <w:lang w:val="en-US"/>
          </w:rPr>
          <w:tab/>
        </w:r>
        <w:r w:rsidR="00776DCA" w:rsidRPr="005D5E25">
          <w:rPr>
            <w:b w:val="0"/>
            <w:bCs/>
            <w:szCs w:val="26"/>
          </w:rPr>
          <w:t>Quyền của thành viên Hội đồng quản trị</w:t>
        </w:r>
        <w:r w:rsidR="00776DCA" w:rsidRPr="005D5E25">
          <w:rPr>
            <w:b w:val="0"/>
            <w:noProof/>
            <w:webHidden/>
          </w:rPr>
          <w:tab/>
          <w:t>10</w:t>
        </w:r>
      </w:hyperlink>
    </w:p>
    <w:p w:rsidR="00CE1F77" w:rsidRPr="005D5E25" w:rsidRDefault="00562C49" w:rsidP="007B515C">
      <w:pPr>
        <w:pStyle w:val="TOC2"/>
        <w:keepLines/>
        <w:widowControl w:val="0"/>
        <w:spacing w:before="120" w:after="120" w:line="340" w:lineRule="exact"/>
        <w:rPr>
          <w:b w:val="0"/>
          <w:noProof/>
          <w:lang w:val="en-US"/>
        </w:rPr>
      </w:pPr>
      <w:hyperlink w:anchor="_Toc193079589" w:history="1">
        <w:r w:rsidR="00CE1F77" w:rsidRPr="005D5E25">
          <w:rPr>
            <w:rStyle w:val="Hyperlink"/>
            <w:b w:val="0"/>
            <w:bCs/>
            <w:noProof/>
          </w:rPr>
          <w:t>Điều 1</w:t>
        </w:r>
        <w:r w:rsidR="00776DCA" w:rsidRPr="005D5E25">
          <w:rPr>
            <w:rStyle w:val="Hyperlink"/>
            <w:b w:val="0"/>
            <w:bCs/>
            <w:noProof/>
          </w:rPr>
          <w:t>3</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Trách nhiệm và nghĩa vụ của thành viên Hội đồng quản trị</w:t>
        </w:r>
        <w:r w:rsidR="00CE1F77" w:rsidRPr="005D5E25">
          <w:rPr>
            <w:b w:val="0"/>
            <w:noProof/>
            <w:webHidden/>
          </w:rPr>
          <w:tab/>
        </w:r>
        <w:r w:rsidR="00776DCA" w:rsidRPr="005D5E25">
          <w:rPr>
            <w:b w:val="0"/>
            <w:noProof/>
            <w:webHidden/>
          </w:rPr>
          <w:t>11</w:t>
        </w:r>
      </w:hyperlink>
    </w:p>
    <w:p w:rsidR="00CE1F77" w:rsidRPr="005D5E25" w:rsidRDefault="00562C49" w:rsidP="007B515C">
      <w:pPr>
        <w:pStyle w:val="TOC2"/>
        <w:keepLines/>
        <w:widowControl w:val="0"/>
        <w:spacing w:before="120" w:after="120" w:line="340" w:lineRule="exact"/>
        <w:rPr>
          <w:b w:val="0"/>
          <w:noProof/>
          <w:lang w:val="en-US"/>
        </w:rPr>
      </w:pPr>
      <w:hyperlink w:anchor="_Toc193079590" w:history="1">
        <w:r w:rsidR="00CE1F77" w:rsidRPr="005D5E25">
          <w:rPr>
            <w:rStyle w:val="Hyperlink"/>
            <w:b w:val="0"/>
            <w:bCs/>
            <w:noProof/>
          </w:rPr>
          <w:t>Điều 1</w:t>
        </w:r>
        <w:r w:rsidR="00776DCA" w:rsidRPr="005D5E25">
          <w:rPr>
            <w:rStyle w:val="Hyperlink"/>
            <w:b w:val="0"/>
            <w:bCs/>
            <w:noProof/>
          </w:rPr>
          <w:t>4</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Trách nhiệm và nghĩa vụ của Hội đồng quản trị</w:t>
        </w:r>
        <w:r w:rsidR="00CE1F77" w:rsidRPr="005D5E25">
          <w:rPr>
            <w:b w:val="0"/>
            <w:noProof/>
            <w:webHidden/>
          </w:rPr>
          <w:tab/>
        </w:r>
        <w:r w:rsidR="00776DCA" w:rsidRPr="005D5E25">
          <w:rPr>
            <w:b w:val="0"/>
            <w:noProof/>
            <w:webHidden/>
          </w:rPr>
          <w:t>11</w:t>
        </w:r>
      </w:hyperlink>
    </w:p>
    <w:p w:rsidR="00CE1F77" w:rsidRPr="005D5E25" w:rsidRDefault="00562C49" w:rsidP="007B515C">
      <w:pPr>
        <w:pStyle w:val="TOC2"/>
        <w:keepLines/>
        <w:widowControl w:val="0"/>
        <w:spacing w:before="120" w:after="120" w:line="340" w:lineRule="exact"/>
        <w:rPr>
          <w:b w:val="0"/>
          <w:noProof/>
          <w:lang w:val="en-US"/>
        </w:rPr>
      </w:pPr>
      <w:hyperlink w:anchor="_Toc193079591" w:history="1">
        <w:r w:rsidR="00CE1F77" w:rsidRPr="005D5E25">
          <w:rPr>
            <w:rStyle w:val="Hyperlink"/>
            <w:b w:val="0"/>
            <w:bCs/>
            <w:noProof/>
          </w:rPr>
          <w:t>Điều 1</w:t>
        </w:r>
        <w:r w:rsidR="00776DCA" w:rsidRPr="005D5E25">
          <w:rPr>
            <w:rStyle w:val="Hyperlink"/>
            <w:b w:val="0"/>
            <w:bCs/>
            <w:noProof/>
          </w:rPr>
          <w:t>5</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Họp Hội đồng quản trị</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_Toc193079591 \h </w:instrText>
        </w:r>
        <w:r w:rsidRPr="005D5E25">
          <w:rPr>
            <w:b w:val="0"/>
            <w:noProof/>
            <w:webHidden/>
          </w:rPr>
        </w:r>
        <w:r w:rsidRPr="005D5E25">
          <w:rPr>
            <w:b w:val="0"/>
            <w:noProof/>
            <w:webHidden/>
          </w:rPr>
          <w:fldChar w:fldCharType="separate"/>
        </w:r>
        <w:r w:rsidR="00D73475">
          <w:rPr>
            <w:b w:val="0"/>
            <w:noProof/>
            <w:webHidden/>
          </w:rPr>
          <w:t>12</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592" w:history="1">
        <w:r w:rsidR="00CE1F77" w:rsidRPr="005D5E25">
          <w:rPr>
            <w:rStyle w:val="Hyperlink"/>
            <w:b w:val="0"/>
            <w:bCs/>
            <w:noProof/>
          </w:rPr>
          <w:t>Điều 1</w:t>
        </w:r>
        <w:r w:rsidR="00776DCA" w:rsidRPr="005D5E25">
          <w:rPr>
            <w:rStyle w:val="Hyperlink"/>
            <w:b w:val="0"/>
            <w:bCs/>
            <w:noProof/>
          </w:rPr>
          <w:t>6</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Các tiểu ban của Hội đồng quản trị</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_Toc193079592 \h </w:instrText>
        </w:r>
        <w:r w:rsidRPr="005D5E25">
          <w:rPr>
            <w:b w:val="0"/>
            <w:noProof/>
            <w:webHidden/>
          </w:rPr>
        </w:r>
        <w:r w:rsidRPr="005D5E25">
          <w:rPr>
            <w:b w:val="0"/>
            <w:noProof/>
            <w:webHidden/>
          </w:rPr>
          <w:fldChar w:fldCharType="separate"/>
        </w:r>
        <w:r w:rsidR="00D73475">
          <w:rPr>
            <w:b w:val="0"/>
            <w:noProof/>
            <w:webHidden/>
          </w:rPr>
          <w:t>12</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593" w:history="1">
        <w:r w:rsidR="00CE1F77" w:rsidRPr="005D5E25">
          <w:rPr>
            <w:rStyle w:val="Hyperlink"/>
            <w:b w:val="0"/>
            <w:bCs/>
            <w:noProof/>
          </w:rPr>
          <w:t>Điều 1</w:t>
        </w:r>
        <w:r w:rsidR="00776DCA" w:rsidRPr="005D5E25">
          <w:rPr>
            <w:rStyle w:val="Hyperlink"/>
            <w:b w:val="0"/>
            <w:bCs/>
            <w:noProof/>
          </w:rPr>
          <w:t>7</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Thư ký công ty</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_Toc193079593 \h </w:instrText>
        </w:r>
        <w:r w:rsidRPr="005D5E25">
          <w:rPr>
            <w:b w:val="0"/>
            <w:noProof/>
            <w:webHidden/>
          </w:rPr>
        </w:r>
        <w:r w:rsidRPr="005D5E25">
          <w:rPr>
            <w:b w:val="0"/>
            <w:noProof/>
            <w:webHidden/>
          </w:rPr>
          <w:fldChar w:fldCharType="separate"/>
        </w:r>
        <w:r w:rsidR="00D73475">
          <w:rPr>
            <w:b w:val="0"/>
            <w:noProof/>
            <w:webHidden/>
          </w:rPr>
          <w:t>12</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594" w:history="1">
        <w:r w:rsidR="00CE1F77" w:rsidRPr="005D5E25">
          <w:rPr>
            <w:rStyle w:val="Hyperlink"/>
            <w:b w:val="0"/>
            <w:bCs/>
            <w:noProof/>
          </w:rPr>
          <w:t>Điều 1</w:t>
        </w:r>
        <w:r w:rsidR="00776DCA" w:rsidRPr="005D5E25">
          <w:rPr>
            <w:rStyle w:val="Hyperlink"/>
            <w:b w:val="0"/>
            <w:bCs/>
            <w:noProof/>
          </w:rPr>
          <w:t>8</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Thù lao của Hội đồng quản trị</w:t>
        </w:r>
      </w:hyperlink>
      <w:r w:rsidR="0030498F" w:rsidRPr="0030498F">
        <w:rPr>
          <w:b w:val="0"/>
        </w:rPr>
        <w:t>.................................................................12</w:t>
      </w:r>
    </w:p>
    <w:p w:rsidR="00CE1F77" w:rsidRPr="005D5E25" w:rsidRDefault="00562C49" w:rsidP="007B515C">
      <w:pPr>
        <w:pStyle w:val="TOC1"/>
        <w:keepLines/>
        <w:widowControl w:val="0"/>
        <w:rPr>
          <w:lang w:val="en-US"/>
        </w:rPr>
      </w:pPr>
      <w:hyperlink w:anchor="_Toc193079595" w:history="1">
        <w:r w:rsidR="00CE1F77" w:rsidRPr="005D5E25">
          <w:rPr>
            <w:rStyle w:val="Hyperlink"/>
          </w:rPr>
          <w:t>Chương IV:</w:t>
        </w:r>
        <w:r w:rsidR="00CE1F77" w:rsidRPr="005D5E25">
          <w:rPr>
            <w:lang w:val="en-US"/>
          </w:rPr>
          <w:tab/>
        </w:r>
        <w:r w:rsidR="00CE1F77" w:rsidRPr="005D5E25">
          <w:rPr>
            <w:rStyle w:val="Hyperlink"/>
          </w:rPr>
          <w:t>Thành viên Ban kiểm soát và Ban kiểm soát</w:t>
        </w:r>
        <w:r w:rsidR="00CE1F77" w:rsidRPr="005D5E25">
          <w:rPr>
            <w:webHidden/>
          </w:rPr>
          <w:tab/>
        </w:r>
        <w:r w:rsidRPr="005D5E25">
          <w:rPr>
            <w:webHidden/>
          </w:rPr>
          <w:fldChar w:fldCharType="begin"/>
        </w:r>
        <w:r w:rsidR="00CE1F77" w:rsidRPr="005D5E25">
          <w:rPr>
            <w:webHidden/>
          </w:rPr>
          <w:instrText xml:space="preserve"> PAGEREF _Toc193079595 \h </w:instrText>
        </w:r>
        <w:r w:rsidRPr="005D5E25">
          <w:rPr>
            <w:webHidden/>
          </w:rPr>
        </w:r>
        <w:r w:rsidRPr="005D5E25">
          <w:rPr>
            <w:webHidden/>
          </w:rPr>
          <w:fldChar w:fldCharType="separate"/>
        </w:r>
        <w:r w:rsidR="00D73475">
          <w:rPr>
            <w:webHidden/>
          </w:rPr>
          <w:t>13</w:t>
        </w:r>
        <w:r w:rsidRPr="005D5E25">
          <w:rPr>
            <w:webHidden/>
          </w:rPr>
          <w:fldChar w:fldCharType="end"/>
        </w:r>
      </w:hyperlink>
    </w:p>
    <w:p w:rsidR="00CE1F77" w:rsidRPr="005D5E25" w:rsidRDefault="00562C49" w:rsidP="007B515C">
      <w:pPr>
        <w:pStyle w:val="TOC2"/>
        <w:keepLines/>
        <w:widowControl w:val="0"/>
        <w:spacing w:before="120" w:after="120" w:line="340" w:lineRule="exact"/>
        <w:rPr>
          <w:rStyle w:val="Hyperlink"/>
          <w:b w:val="0"/>
          <w:noProof/>
        </w:rPr>
      </w:pPr>
      <w:hyperlink w:anchor="_Toc193079596" w:history="1">
        <w:r w:rsidR="00CE1F77" w:rsidRPr="005D5E25">
          <w:rPr>
            <w:rStyle w:val="Hyperlink"/>
            <w:b w:val="0"/>
            <w:bCs/>
            <w:noProof/>
          </w:rPr>
          <w:t>Điều 1</w:t>
        </w:r>
        <w:r w:rsidR="004258C9" w:rsidRPr="005D5E25">
          <w:rPr>
            <w:rStyle w:val="Hyperlink"/>
            <w:b w:val="0"/>
            <w:bCs/>
            <w:noProof/>
          </w:rPr>
          <w:t>9</w:t>
        </w:r>
        <w:r w:rsidR="00CE1F77" w:rsidRPr="005D5E25">
          <w:rPr>
            <w:rStyle w:val="Hyperlink"/>
            <w:b w:val="0"/>
            <w:bCs/>
            <w:noProof/>
          </w:rPr>
          <w:t>.</w:t>
        </w:r>
        <w:r w:rsidR="00CE1F77" w:rsidRPr="005D5E25">
          <w:rPr>
            <w:b w:val="0"/>
            <w:noProof/>
            <w:lang w:val="en-US"/>
          </w:rPr>
          <w:tab/>
        </w:r>
        <w:r w:rsidR="004258C9" w:rsidRPr="005D5E25">
          <w:rPr>
            <w:b w:val="0"/>
            <w:bCs/>
            <w:szCs w:val="26"/>
          </w:rPr>
          <w:t>Ứng cử, đề cử thành viên Ban kiểm soát</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_Toc193079596 \h </w:instrText>
        </w:r>
        <w:r w:rsidRPr="005D5E25">
          <w:rPr>
            <w:b w:val="0"/>
            <w:noProof/>
            <w:webHidden/>
          </w:rPr>
        </w:r>
        <w:r w:rsidRPr="005D5E25">
          <w:rPr>
            <w:b w:val="0"/>
            <w:noProof/>
            <w:webHidden/>
          </w:rPr>
          <w:fldChar w:fldCharType="separate"/>
        </w:r>
        <w:r w:rsidR="00D73475">
          <w:rPr>
            <w:b w:val="0"/>
            <w:noProof/>
            <w:webHidden/>
          </w:rPr>
          <w:t>13</w:t>
        </w:r>
        <w:r w:rsidRPr="005D5E25">
          <w:rPr>
            <w:b w:val="0"/>
            <w:noProof/>
            <w:webHidden/>
          </w:rPr>
          <w:fldChar w:fldCharType="end"/>
        </w:r>
      </w:hyperlink>
    </w:p>
    <w:p w:rsidR="004258C9" w:rsidRPr="005D5E25" w:rsidRDefault="00562C49" w:rsidP="004258C9">
      <w:pPr>
        <w:pStyle w:val="TOC2"/>
        <w:keepLines/>
        <w:widowControl w:val="0"/>
        <w:spacing w:before="120" w:after="120" w:line="340" w:lineRule="exact"/>
        <w:rPr>
          <w:b w:val="0"/>
          <w:noProof/>
          <w:lang w:val="en-US"/>
        </w:rPr>
      </w:pPr>
      <w:hyperlink w:anchor="_Toc193079596" w:history="1">
        <w:r w:rsidR="004258C9" w:rsidRPr="005D5E25">
          <w:rPr>
            <w:rStyle w:val="Hyperlink"/>
            <w:b w:val="0"/>
            <w:bCs/>
            <w:noProof/>
          </w:rPr>
          <w:t>Điều 20.</w:t>
        </w:r>
        <w:r w:rsidR="004258C9" w:rsidRPr="005D5E25">
          <w:rPr>
            <w:b w:val="0"/>
            <w:noProof/>
            <w:lang w:val="en-US"/>
          </w:rPr>
          <w:tab/>
        </w:r>
        <w:r w:rsidR="004258C9" w:rsidRPr="005D5E25">
          <w:rPr>
            <w:rStyle w:val="Hyperlink"/>
            <w:b w:val="0"/>
            <w:bCs/>
            <w:noProof/>
          </w:rPr>
          <w:t>Tư cách thành viên Ban kiểm soát</w:t>
        </w:r>
        <w:r w:rsidR="004258C9" w:rsidRPr="005D5E25">
          <w:rPr>
            <w:b w:val="0"/>
            <w:noProof/>
            <w:webHidden/>
          </w:rPr>
          <w:tab/>
        </w:r>
        <w:r w:rsidRPr="005D5E25">
          <w:rPr>
            <w:b w:val="0"/>
            <w:noProof/>
            <w:webHidden/>
          </w:rPr>
          <w:fldChar w:fldCharType="begin"/>
        </w:r>
        <w:r w:rsidR="004258C9" w:rsidRPr="005D5E25">
          <w:rPr>
            <w:b w:val="0"/>
            <w:noProof/>
            <w:webHidden/>
          </w:rPr>
          <w:instrText xml:space="preserve"> PAGEREF _Toc193079596 \h </w:instrText>
        </w:r>
        <w:r w:rsidRPr="005D5E25">
          <w:rPr>
            <w:b w:val="0"/>
            <w:noProof/>
            <w:webHidden/>
          </w:rPr>
        </w:r>
        <w:r w:rsidRPr="005D5E25">
          <w:rPr>
            <w:b w:val="0"/>
            <w:noProof/>
            <w:webHidden/>
          </w:rPr>
          <w:fldChar w:fldCharType="separate"/>
        </w:r>
        <w:r w:rsidR="00D73475">
          <w:rPr>
            <w:b w:val="0"/>
            <w:noProof/>
            <w:webHidden/>
          </w:rPr>
          <w:t>13</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597" w:history="1">
        <w:r w:rsidR="00CE1F77" w:rsidRPr="005D5E25">
          <w:rPr>
            <w:rStyle w:val="Hyperlink"/>
            <w:b w:val="0"/>
            <w:bCs/>
            <w:noProof/>
          </w:rPr>
          <w:t xml:space="preserve">Điều </w:t>
        </w:r>
        <w:r w:rsidR="004258C9" w:rsidRPr="005D5E25">
          <w:rPr>
            <w:rStyle w:val="Hyperlink"/>
            <w:b w:val="0"/>
            <w:bCs/>
            <w:noProof/>
          </w:rPr>
          <w:t>21</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Thành phần Ban kiểm soát</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_Toc193079597 \h </w:instrText>
        </w:r>
        <w:r w:rsidRPr="005D5E25">
          <w:rPr>
            <w:b w:val="0"/>
            <w:noProof/>
            <w:webHidden/>
          </w:rPr>
        </w:r>
        <w:r w:rsidRPr="005D5E25">
          <w:rPr>
            <w:b w:val="0"/>
            <w:noProof/>
            <w:webHidden/>
          </w:rPr>
          <w:fldChar w:fldCharType="separate"/>
        </w:r>
        <w:r w:rsidR="00D73475">
          <w:rPr>
            <w:b w:val="0"/>
            <w:noProof/>
            <w:webHidden/>
          </w:rPr>
          <w:t>13</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598" w:history="1">
        <w:r w:rsidR="00CE1F77" w:rsidRPr="005D5E25">
          <w:rPr>
            <w:rStyle w:val="Hyperlink"/>
            <w:b w:val="0"/>
            <w:bCs/>
            <w:noProof/>
          </w:rPr>
          <w:t>Điều 2</w:t>
        </w:r>
        <w:r w:rsidR="004258C9" w:rsidRPr="005D5E25">
          <w:rPr>
            <w:rStyle w:val="Hyperlink"/>
            <w:b w:val="0"/>
            <w:bCs/>
            <w:noProof/>
          </w:rPr>
          <w:t>2</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Quyền tiếp cận thông tin và tính độc lập của thành viên Ban kiểm soát</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_Toc193079598 \h </w:instrText>
        </w:r>
        <w:r w:rsidRPr="005D5E25">
          <w:rPr>
            <w:b w:val="0"/>
            <w:noProof/>
            <w:webHidden/>
          </w:rPr>
        </w:r>
        <w:r w:rsidRPr="005D5E25">
          <w:rPr>
            <w:b w:val="0"/>
            <w:noProof/>
            <w:webHidden/>
          </w:rPr>
          <w:fldChar w:fldCharType="separate"/>
        </w:r>
        <w:r w:rsidR="00D73475">
          <w:rPr>
            <w:b w:val="0"/>
            <w:noProof/>
            <w:webHidden/>
          </w:rPr>
          <w:t>14</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00" w:history="1">
        <w:r w:rsidR="00CE1F77" w:rsidRPr="005D5E25">
          <w:rPr>
            <w:rStyle w:val="Hyperlink"/>
            <w:b w:val="0"/>
            <w:bCs/>
            <w:noProof/>
          </w:rPr>
          <w:t>Điều 2</w:t>
        </w:r>
        <w:r w:rsidR="004258C9" w:rsidRPr="005D5E25">
          <w:rPr>
            <w:rStyle w:val="Hyperlink"/>
            <w:b w:val="0"/>
            <w:bCs/>
            <w:noProof/>
          </w:rPr>
          <w:t>3</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Trách nhiệm và nghĩa vụ của Ban kiểm soát</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_Toc193079600 \h </w:instrText>
        </w:r>
        <w:r w:rsidRPr="005D5E25">
          <w:rPr>
            <w:b w:val="0"/>
            <w:noProof/>
            <w:webHidden/>
          </w:rPr>
        </w:r>
        <w:r w:rsidRPr="005D5E25">
          <w:rPr>
            <w:b w:val="0"/>
            <w:noProof/>
            <w:webHidden/>
          </w:rPr>
          <w:fldChar w:fldCharType="separate"/>
        </w:r>
        <w:r w:rsidR="00D73475">
          <w:rPr>
            <w:b w:val="0"/>
            <w:noProof/>
            <w:webHidden/>
          </w:rPr>
          <w:t>14</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01" w:history="1">
        <w:r w:rsidR="00CE1F77" w:rsidRPr="005D5E25">
          <w:rPr>
            <w:rStyle w:val="Hyperlink"/>
            <w:b w:val="0"/>
            <w:bCs/>
            <w:noProof/>
          </w:rPr>
          <w:t>Điều 2</w:t>
        </w:r>
        <w:r w:rsidR="004258C9" w:rsidRPr="005D5E25">
          <w:rPr>
            <w:rStyle w:val="Hyperlink"/>
            <w:b w:val="0"/>
            <w:bCs/>
            <w:noProof/>
          </w:rPr>
          <w:t>4</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Thù lao của Ban kiểm soát</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_Toc193079601 \h </w:instrText>
        </w:r>
        <w:r w:rsidRPr="005D5E25">
          <w:rPr>
            <w:b w:val="0"/>
            <w:noProof/>
            <w:webHidden/>
          </w:rPr>
        </w:r>
        <w:r w:rsidRPr="005D5E25">
          <w:rPr>
            <w:b w:val="0"/>
            <w:noProof/>
            <w:webHidden/>
          </w:rPr>
          <w:fldChar w:fldCharType="separate"/>
        </w:r>
        <w:r w:rsidR="00D73475">
          <w:rPr>
            <w:b w:val="0"/>
            <w:noProof/>
            <w:webHidden/>
          </w:rPr>
          <w:t>15</w:t>
        </w:r>
        <w:r w:rsidRPr="005D5E25">
          <w:rPr>
            <w:b w:val="0"/>
            <w:noProof/>
            <w:webHidden/>
          </w:rPr>
          <w:fldChar w:fldCharType="end"/>
        </w:r>
      </w:hyperlink>
    </w:p>
    <w:p w:rsidR="00CE1F77" w:rsidRPr="005D5E25" w:rsidRDefault="00562C49" w:rsidP="007B515C">
      <w:pPr>
        <w:pStyle w:val="TOC1"/>
        <w:keepLines/>
        <w:widowControl w:val="0"/>
        <w:rPr>
          <w:lang w:val="en-US"/>
        </w:rPr>
      </w:pPr>
      <w:hyperlink w:anchor="_Toc193079602" w:history="1">
        <w:r w:rsidR="00CE1F77" w:rsidRPr="005D5E25">
          <w:rPr>
            <w:rStyle w:val="Hyperlink"/>
          </w:rPr>
          <w:t>Chương V:</w:t>
        </w:r>
        <w:r w:rsidR="00CE1F77" w:rsidRPr="005D5E25">
          <w:rPr>
            <w:lang w:val="en-US"/>
          </w:rPr>
          <w:tab/>
        </w:r>
        <w:r w:rsidR="00CE1F77" w:rsidRPr="005D5E25">
          <w:rPr>
            <w:rStyle w:val="Hyperlink"/>
          </w:rPr>
          <w:t>Ngăn ngừa xung đột lợi ích</w:t>
        </w:r>
        <w:r w:rsidR="00CE1F77" w:rsidRPr="005D5E25">
          <w:rPr>
            <w:webHidden/>
          </w:rPr>
          <w:tab/>
        </w:r>
        <w:r w:rsidRPr="005D5E25">
          <w:rPr>
            <w:webHidden/>
          </w:rPr>
          <w:fldChar w:fldCharType="begin"/>
        </w:r>
        <w:r w:rsidR="00CE1F77" w:rsidRPr="005D5E25">
          <w:rPr>
            <w:webHidden/>
          </w:rPr>
          <w:instrText xml:space="preserve"> PAGEREF _Toc193079602 \h </w:instrText>
        </w:r>
        <w:r w:rsidRPr="005D5E25">
          <w:rPr>
            <w:webHidden/>
          </w:rPr>
        </w:r>
        <w:r w:rsidRPr="005D5E25">
          <w:rPr>
            <w:webHidden/>
          </w:rPr>
          <w:fldChar w:fldCharType="separate"/>
        </w:r>
        <w:r w:rsidR="00D73475">
          <w:rPr>
            <w:webHidden/>
          </w:rPr>
          <w:t>15</w:t>
        </w:r>
        <w:r w:rsidRPr="005D5E25">
          <w:rPr>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03" w:history="1">
        <w:r w:rsidR="00CE1F77" w:rsidRPr="005D5E25">
          <w:rPr>
            <w:rStyle w:val="Hyperlink"/>
            <w:b w:val="0"/>
            <w:bCs/>
            <w:noProof/>
          </w:rPr>
          <w:t>Điều 2</w:t>
        </w:r>
        <w:r w:rsidR="00F93985" w:rsidRPr="005D5E25">
          <w:rPr>
            <w:rStyle w:val="Hyperlink"/>
            <w:b w:val="0"/>
            <w:bCs/>
            <w:noProof/>
          </w:rPr>
          <w:t>5</w:t>
        </w:r>
        <w:r w:rsidR="00CE1F77" w:rsidRPr="005D5E25">
          <w:rPr>
            <w:rStyle w:val="Hyperlink"/>
            <w:b w:val="0"/>
            <w:bCs/>
            <w:noProof/>
          </w:rPr>
          <w:t>.</w:t>
        </w:r>
        <w:r w:rsidR="00CE1F77" w:rsidRPr="005D5E25">
          <w:rPr>
            <w:b w:val="0"/>
            <w:noProof/>
            <w:lang w:val="en-US"/>
          </w:rPr>
          <w:tab/>
        </w:r>
        <w:r w:rsidR="00F93985" w:rsidRPr="005D5E25">
          <w:rPr>
            <w:b w:val="0"/>
            <w:bCs/>
            <w:szCs w:val="26"/>
          </w:rPr>
          <w:t>Trách nhiệm trung thực và tránh các xung đột về quyền lợi của các thành viên Hội đồng quản trị, Ban kiểm soát, Ban Giám đốc, cán bộ quản lý khác</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_Toc193079603 \h </w:instrText>
        </w:r>
        <w:r w:rsidRPr="005D5E25">
          <w:rPr>
            <w:b w:val="0"/>
            <w:noProof/>
            <w:webHidden/>
          </w:rPr>
        </w:r>
        <w:r w:rsidRPr="005D5E25">
          <w:rPr>
            <w:b w:val="0"/>
            <w:noProof/>
            <w:webHidden/>
          </w:rPr>
          <w:fldChar w:fldCharType="separate"/>
        </w:r>
        <w:r w:rsidR="00D73475">
          <w:rPr>
            <w:b w:val="0"/>
            <w:noProof/>
            <w:webHidden/>
          </w:rPr>
          <w:t>15</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04" w:history="1">
        <w:r w:rsidR="00CE1F77" w:rsidRPr="005D5E25">
          <w:rPr>
            <w:rStyle w:val="Hyperlink"/>
            <w:b w:val="0"/>
            <w:bCs/>
            <w:noProof/>
          </w:rPr>
          <w:t>Điều 2</w:t>
        </w:r>
        <w:r w:rsidR="00F93985" w:rsidRPr="005D5E25">
          <w:rPr>
            <w:rStyle w:val="Hyperlink"/>
            <w:b w:val="0"/>
            <w:bCs/>
            <w:noProof/>
          </w:rPr>
          <w:t>6</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Giao dịch với người có liên quan</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_Toc193079604 \h </w:instrText>
        </w:r>
        <w:r w:rsidRPr="005D5E25">
          <w:rPr>
            <w:b w:val="0"/>
            <w:noProof/>
            <w:webHidden/>
          </w:rPr>
        </w:r>
        <w:r w:rsidRPr="005D5E25">
          <w:rPr>
            <w:b w:val="0"/>
            <w:noProof/>
            <w:webHidden/>
          </w:rPr>
          <w:fldChar w:fldCharType="separate"/>
        </w:r>
        <w:r w:rsidR="00D73475">
          <w:rPr>
            <w:b w:val="0"/>
            <w:noProof/>
            <w:webHidden/>
          </w:rPr>
          <w:t>16</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05" w:history="1">
        <w:r w:rsidR="00CE1F77" w:rsidRPr="005D5E25">
          <w:rPr>
            <w:rStyle w:val="Hyperlink"/>
            <w:b w:val="0"/>
            <w:bCs/>
            <w:noProof/>
          </w:rPr>
          <w:t>Điều 2</w:t>
        </w:r>
        <w:r w:rsidR="00F93985" w:rsidRPr="005D5E25">
          <w:rPr>
            <w:rStyle w:val="Hyperlink"/>
            <w:b w:val="0"/>
            <w:bCs/>
            <w:noProof/>
          </w:rPr>
          <w:t>7</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Đảm bảo quyền hợp pháp của những người có quyền lợi liên quan đến công ty</w:t>
        </w:r>
        <w:r w:rsidR="00CE1F77" w:rsidRPr="005D5E25">
          <w:rPr>
            <w:b w:val="0"/>
            <w:noProof/>
            <w:webHidden/>
          </w:rPr>
          <w:tab/>
        </w:r>
        <w:r w:rsidR="00F93985" w:rsidRPr="005D5E25">
          <w:rPr>
            <w:b w:val="0"/>
            <w:noProof/>
            <w:webHidden/>
          </w:rPr>
          <w:tab/>
        </w:r>
        <w:r w:rsidRPr="005D5E25">
          <w:rPr>
            <w:b w:val="0"/>
            <w:noProof/>
            <w:webHidden/>
          </w:rPr>
          <w:fldChar w:fldCharType="begin"/>
        </w:r>
        <w:r w:rsidR="00CE1F77" w:rsidRPr="005D5E25">
          <w:rPr>
            <w:b w:val="0"/>
            <w:noProof/>
            <w:webHidden/>
          </w:rPr>
          <w:instrText xml:space="preserve"> PAGEREF _Toc193079605 \h </w:instrText>
        </w:r>
        <w:r w:rsidRPr="005D5E25">
          <w:rPr>
            <w:b w:val="0"/>
            <w:noProof/>
            <w:webHidden/>
          </w:rPr>
        </w:r>
        <w:r w:rsidRPr="005D5E25">
          <w:rPr>
            <w:b w:val="0"/>
            <w:noProof/>
            <w:webHidden/>
          </w:rPr>
          <w:fldChar w:fldCharType="separate"/>
        </w:r>
        <w:r w:rsidR="00D73475">
          <w:rPr>
            <w:b w:val="0"/>
            <w:noProof/>
            <w:webHidden/>
          </w:rPr>
          <w:t>16</w:t>
        </w:r>
        <w:r w:rsidRPr="005D5E25">
          <w:rPr>
            <w:b w:val="0"/>
            <w:noProof/>
            <w:webHidden/>
          </w:rPr>
          <w:fldChar w:fldCharType="end"/>
        </w:r>
      </w:hyperlink>
    </w:p>
    <w:p w:rsidR="00CE1F77" w:rsidRPr="005D5E25" w:rsidRDefault="00562C49" w:rsidP="007B515C">
      <w:pPr>
        <w:pStyle w:val="TOC1"/>
        <w:keepLines/>
        <w:widowControl w:val="0"/>
        <w:rPr>
          <w:lang w:val="en-US"/>
        </w:rPr>
      </w:pPr>
      <w:hyperlink w:anchor="_Toc193079606" w:history="1">
        <w:r w:rsidR="00CE1F77" w:rsidRPr="005D5E25">
          <w:rPr>
            <w:rStyle w:val="Hyperlink"/>
          </w:rPr>
          <w:t>Chương VI:</w:t>
        </w:r>
        <w:r w:rsidR="00CE1F77" w:rsidRPr="005D5E25">
          <w:rPr>
            <w:lang w:val="en-US"/>
          </w:rPr>
          <w:tab/>
        </w:r>
        <w:r w:rsidR="00CE1F77" w:rsidRPr="005D5E25">
          <w:rPr>
            <w:rStyle w:val="Hyperlink"/>
          </w:rPr>
          <w:t>Đào tạo về quản trị công ty</w:t>
        </w:r>
        <w:r w:rsidR="00CE1F77" w:rsidRPr="005D5E25">
          <w:rPr>
            <w:webHidden/>
          </w:rPr>
          <w:tab/>
        </w:r>
        <w:r w:rsidRPr="005D5E25">
          <w:rPr>
            <w:webHidden/>
          </w:rPr>
          <w:fldChar w:fldCharType="begin"/>
        </w:r>
        <w:r w:rsidR="00CE1F77" w:rsidRPr="005D5E25">
          <w:rPr>
            <w:webHidden/>
          </w:rPr>
          <w:instrText xml:space="preserve"> PAGEREF _Toc193079606 \h </w:instrText>
        </w:r>
        <w:r w:rsidRPr="005D5E25">
          <w:rPr>
            <w:webHidden/>
          </w:rPr>
        </w:r>
        <w:r w:rsidRPr="005D5E25">
          <w:rPr>
            <w:webHidden/>
          </w:rPr>
          <w:fldChar w:fldCharType="separate"/>
        </w:r>
        <w:r w:rsidR="00D73475">
          <w:rPr>
            <w:webHidden/>
          </w:rPr>
          <w:t>16</w:t>
        </w:r>
        <w:r w:rsidRPr="005D5E25">
          <w:rPr>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07" w:history="1">
        <w:r w:rsidR="00CE1F77" w:rsidRPr="005D5E25">
          <w:rPr>
            <w:rStyle w:val="Hyperlink"/>
            <w:b w:val="0"/>
            <w:bCs/>
            <w:noProof/>
          </w:rPr>
          <w:t>Điều 2</w:t>
        </w:r>
        <w:r w:rsidR="00F93985" w:rsidRPr="005D5E25">
          <w:rPr>
            <w:rStyle w:val="Hyperlink"/>
            <w:b w:val="0"/>
            <w:bCs/>
            <w:noProof/>
          </w:rPr>
          <w:t>8</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Đào tạo về quản trị công ty</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_Toc193079607 \h </w:instrText>
        </w:r>
        <w:r w:rsidRPr="005D5E25">
          <w:rPr>
            <w:b w:val="0"/>
            <w:noProof/>
            <w:webHidden/>
          </w:rPr>
        </w:r>
        <w:r w:rsidRPr="005D5E25">
          <w:rPr>
            <w:b w:val="0"/>
            <w:noProof/>
            <w:webHidden/>
          </w:rPr>
          <w:fldChar w:fldCharType="separate"/>
        </w:r>
        <w:r w:rsidR="00D73475">
          <w:rPr>
            <w:b w:val="0"/>
            <w:noProof/>
            <w:webHidden/>
          </w:rPr>
          <w:t>16</w:t>
        </w:r>
        <w:r w:rsidRPr="005D5E25">
          <w:rPr>
            <w:b w:val="0"/>
            <w:noProof/>
            <w:webHidden/>
          </w:rPr>
          <w:fldChar w:fldCharType="end"/>
        </w:r>
      </w:hyperlink>
    </w:p>
    <w:p w:rsidR="00CE1F77" w:rsidRPr="005D5E25" w:rsidRDefault="00562C49" w:rsidP="007B515C">
      <w:pPr>
        <w:pStyle w:val="TOC1"/>
        <w:keepLines/>
        <w:widowControl w:val="0"/>
        <w:rPr>
          <w:lang w:val="en-US"/>
        </w:rPr>
      </w:pPr>
      <w:hyperlink w:anchor="_Toc193079609" w:history="1">
        <w:r w:rsidR="00CE1F77" w:rsidRPr="005D5E25">
          <w:rPr>
            <w:rStyle w:val="Hyperlink"/>
          </w:rPr>
          <w:t>Chương VII:</w:t>
        </w:r>
        <w:r w:rsidR="00CE1F77" w:rsidRPr="005D5E25">
          <w:rPr>
            <w:lang w:val="en-US"/>
          </w:rPr>
          <w:tab/>
        </w:r>
        <w:r w:rsidR="00F93985" w:rsidRPr="005D5E25">
          <w:rPr>
            <w:lang w:val="en-US"/>
          </w:rPr>
          <w:t>Báo cáo và c</w:t>
        </w:r>
        <w:r w:rsidR="00CE1F77" w:rsidRPr="005D5E25">
          <w:rPr>
            <w:rStyle w:val="Hyperlink"/>
          </w:rPr>
          <w:t>ông bố thông tin</w:t>
        </w:r>
        <w:r w:rsidR="00CE1F77" w:rsidRPr="005D5E25">
          <w:rPr>
            <w:webHidden/>
          </w:rPr>
          <w:tab/>
        </w:r>
        <w:r w:rsidRPr="005D5E25">
          <w:rPr>
            <w:webHidden/>
          </w:rPr>
          <w:fldChar w:fldCharType="begin"/>
        </w:r>
        <w:r w:rsidR="00CE1F77" w:rsidRPr="005D5E25">
          <w:rPr>
            <w:webHidden/>
          </w:rPr>
          <w:instrText xml:space="preserve"> PAGEREF _Toc193079609 \h </w:instrText>
        </w:r>
        <w:r w:rsidRPr="005D5E25">
          <w:rPr>
            <w:webHidden/>
          </w:rPr>
        </w:r>
        <w:r w:rsidRPr="005D5E25">
          <w:rPr>
            <w:webHidden/>
          </w:rPr>
          <w:fldChar w:fldCharType="separate"/>
        </w:r>
        <w:r w:rsidR="00D73475">
          <w:rPr>
            <w:webHidden/>
          </w:rPr>
          <w:t>17</w:t>
        </w:r>
        <w:r w:rsidRPr="005D5E25">
          <w:rPr>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10" w:history="1">
        <w:r w:rsidR="00CE1F77" w:rsidRPr="005D5E25">
          <w:rPr>
            <w:rStyle w:val="Hyperlink"/>
            <w:b w:val="0"/>
            <w:bCs/>
            <w:noProof/>
          </w:rPr>
          <w:t>Điều 2</w:t>
        </w:r>
        <w:r w:rsidR="00F93985" w:rsidRPr="005D5E25">
          <w:rPr>
            <w:rStyle w:val="Hyperlink"/>
            <w:b w:val="0"/>
            <w:bCs/>
            <w:noProof/>
          </w:rPr>
          <w:t>9</w:t>
        </w:r>
        <w:r w:rsidR="00CE1F77" w:rsidRPr="005D5E25">
          <w:rPr>
            <w:rStyle w:val="Hyperlink"/>
            <w:b w:val="0"/>
            <w:bCs/>
            <w:noProof/>
          </w:rPr>
          <w:t>.</w:t>
        </w:r>
        <w:r w:rsidR="00CE1F77" w:rsidRPr="005D5E25">
          <w:rPr>
            <w:b w:val="0"/>
            <w:noProof/>
            <w:lang w:val="en-US"/>
          </w:rPr>
          <w:tab/>
        </w:r>
        <w:r w:rsidR="00F93985" w:rsidRPr="005D5E25">
          <w:rPr>
            <w:b w:val="0"/>
            <w:noProof/>
            <w:lang w:val="en-US"/>
          </w:rPr>
          <w:t>Nghĩa vụ cô</w:t>
        </w:r>
        <w:r w:rsidR="00CE1F77" w:rsidRPr="005D5E25">
          <w:rPr>
            <w:rStyle w:val="Hyperlink"/>
            <w:b w:val="0"/>
            <w:bCs/>
            <w:noProof/>
          </w:rPr>
          <w:t>ng bố thông tin</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_Toc193079610 \h </w:instrText>
        </w:r>
        <w:r w:rsidRPr="005D5E25">
          <w:rPr>
            <w:b w:val="0"/>
            <w:noProof/>
            <w:webHidden/>
          </w:rPr>
        </w:r>
        <w:r w:rsidRPr="005D5E25">
          <w:rPr>
            <w:b w:val="0"/>
            <w:noProof/>
            <w:webHidden/>
          </w:rPr>
          <w:fldChar w:fldCharType="separate"/>
        </w:r>
        <w:r w:rsidR="00D73475">
          <w:rPr>
            <w:b w:val="0"/>
            <w:noProof/>
            <w:webHidden/>
          </w:rPr>
          <w:t>17</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11" w:history="1">
        <w:r w:rsidR="00CE1F77" w:rsidRPr="005D5E25">
          <w:rPr>
            <w:rStyle w:val="Hyperlink"/>
            <w:b w:val="0"/>
            <w:bCs/>
            <w:noProof/>
          </w:rPr>
          <w:t xml:space="preserve">Điều </w:t>
        </w:r>
        <w:r w:rsidR="00F93985" w:rsidRPr="005D5E25">
          <w:rPr>
            <w:rStyle w:val="Hyperlink"/>
            <w:b w:val="0"/>
            <w:bCs/>
            <w:noProof/>
          </w:rPr>
          <w:t>30</w:t>
        </w:r>
        <w:r w:rsidR="00CE1F77" w:rsidRPr="005D5E25">
          <w:rPr>
            <w:rStyle w:val="Hyperlink"/>
            <w:b w:val="0"/>
            <w:bCs/>
            <w:noProof/>
          </w:rPr>
          <w:t>.</w:t>
        </w:r>
        <w:r w:rsidR="00CE1F77" w:rsidRPr="005D5E25">
          <w:rPr>
            <w:b w:val="0"/>
            <w:noProof/>
            <w:lang w:val="en-US"/>
          </w:rPr>
          <w:tab/>
        </w:r>
        <w:r w:rsidR="00CE1F77" w:rsidRPr="005D5E25">
          <w:rPr>
            <w:rStyle w:val="Hyperlink"/>
            <w:b w:val="0"/>
            <w:bCs/>
            <w:noProof/>
          </w:rPr>
          <w:t>Công bố thông tin về uản trị công ty</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_Toc193079611 \h </w:instrText>
        </w:r>
        <w:r w:rsidRPr="005D5E25">
          <w:rPr>
            <w:b w:val="0"/>
            <w:noProof/>
            <w:webHidden/>
          </w:rPr>
        </w:r>
        <w:r w:rsidRPr="005D5E25">
          <w:rPr>
            <w:b w:val="0"/>
            <w:noProof/>
            <w:webHidden/>
          </w:rPr>
          <w:fldChar w:fldCharType="separate"/>
        </w:r>
        <w:r w:rsidR="00D73475">
          <w:rPr>
            <w:b w:val="0"/>
            <w:noProof/>
            <w:webHidden/>
          </w:rPr>
          <w:t>17</w:t>
        </w:r>
        <w:r w:rsidRPr="005D5E25">
          <w:rPr>
            <w:b w:val="0"/>
            <w:noProof/>
            <w:webHidden/>
          </w:rPr>
          <w:fldChar w:fldCharType="end"/>
        </w:r>
      </w:hyperlink>
    </w:p>
    <w:p w:rsidR="00CE1F77" w:rsidRPr="005D5E25" w:rsidRDefault="00562C49" w:rsidP="007B515C">
      <w:pPr>
        <w:pStyle w:val="TOC2"/>
        <w:keepLines/>
        <w:widowControl w:val="0"/>
        <w:spacing w:before="120" w:after="120" w:line="340" w:lineRule="exact"/>
        <w:rPr>
          <w:b w:val="0"/>
          <w:noProof/>
          <w:lang w:val="en-US"/>
        </w:rPr>
      </w:pPr>
      <w:hyperlink w:anchor="_Toc193079612" w:history="1">
        <w:r w:rsidR="00CE1F77" w:rsidRPr="005D5E25">
          <w:rPr>
            <w:rStyle w:val="Hyperlink"/>
            <w:b w:val="0"/>
            <w:bCs/>
            <w:noProof/>
          </w:rPr>
          <w:t xml:space="preserve">Điều </w:t>
        </w:r>
        <w:r w:rsidR="00F93985" w:rsidRPr="005D5E25">
          <w:rPr>
            <w:rStyle w:val="Hyperlink"/>
            <w:b w:val="0"/>
            <w:bCs/>
            <w:noProof/>
          </w:rPr>
          <w:t>31</w:t>
        </w:r>
        <w:r w:rsidR="00CE1F77" w:rsidRPr="005D5E25">
          <w:rPr>
            <w:rStyle w:val="Hyperlink"/>
            <w:b w:val="0"/>
            <w:bCs/>
            <w:noProof/>
          </w:rPr>
          <w:t>.</w:t>
        </w:r>
        <w:r w:rsidR="00CE1F77" w:rsidRPr="005D5E25">
          <w:rPr>
            <w:b w:val="0"/>
            <w:noProof/>
            <w:lang w:val="en-US"/>
          </w:rPr>
          <w:tab/>
        </w:r>
        <w:r w:rsidR="00F93985" w:rsidRPr="005D5E25">
          <w:rPr>
            <w:b w:val="0"/>
            <w:bCs/>
            <w:szCs w:val="26"/>
          </w:rPr>
          <w:t>Trách nhiệm về báo cáo và công bố thông tin của thành viên Hội đồng quản trị, thành viên Ban kiểm soát, Ban Giám đốc</w:t>
        </w:r>
        <w:r w:rsidR="00CE1F77" w:rsidRPr="005D5E25">
          <w:rPr>
            <w:b w:val="0"/>
            <w:noProof/>
            <w:webHidden/>
          </w:rPr>
          <w:tab/>
        </w:r>
        <w:r w:rsidRPr="005D5E25">
          <w:rPr>
            <w:b w:val="0"/>
            <w:noProof/>
            <w:webHidden/>
          </w:rPr>
          <w:fldChar w:fldCharType="begin"/>
        </w:r>
        <w:r w:rsidR="00CE1F77" w:rsidRPr="005D5E25">
          <w:rPr>
            <w:b w:val="0"/>
            <w:noProof/>
            <w:webHidden/>
          </w:rPr>
          <w:instrText xml:space="preserve"> PAGEREF _Toc193079612 \h </w:instrText>
        </w:r>
        <w:r w:rsidRPr="005D5E25">
          <w:rPr>
            <w:b w:val="0"/>
            <w:noProof/>
            <w:webHidden/>
          </w:rPr>
        </w:r>
        <w:r w:rsidRPr="005D5E25">
          <w:rPr>
            <w:b w:val="0"/>
            <w:noProof/>
            <w:webHidden/>
          </w:rPr>
          <w:fldChar w:fldCharType="separate"/>
        </w:r>
        <w:r w:rsidR="00D73475">
          <w:rPr>
            <w:bCs/>
            <w:noProof/>
            <w:webHidden/>
            <w:lang w:val="en-US"/>
          </w:rPr>
          <w:t>Error! Bookmark not defined.</w:t>
        </w:r>
        <w:r w:rsidRPr="005D5E25">
          <w:rPr>
            <w:b w:val="0"/>
            <w:noProof/>
            <w:webHidden/>
          </w:rPr>
          <w:fldChar w:fldCharType="end"/>
        </w:r>
      </w:hyperlink>
    </w:p>
    <w:p w:rsidR="00CE1F77" w:rsidRPr="005D5E25" w:rsidRDefault="00562C49" w:rsidP="007B515C">
      <w:pPr>
        <w:pStyle w:val="TOC1"/>
        <w:keepLines/>
        <w:widowControl w:val="0"/>
        <w:rPr>
          <w:lang w:val="en-US"/>
        </w:rPr>
      </w:pPr>
      <w:hyperlink w:anchor="_Toc193079614" w:history="1">
        <w:r w:rsidR="00CE1F77" w:rsidRPr="005D5E25">
          <w:rPr>
            <w:rStyle w:val="Hyperlink"/>
          </w:rPr>
          <w:t>Chương VIII:</w:t>
        </w:r>
        <w:r w:rsidR="00CE1F77" w:rsidRPr="005D5E25">
          <w:rPr>
            <w:lang w:val="en-US"/>
          </w:rPr>
          <w:tab/>
        </w:r>
        <w:r w:rsidR="00F93985" w:rsidRPr="005D5E25">
          <w:rPr>
            <w:lang w:val="en-US"/>
          </w:rPr>
          <w:t>G</w:t>
        </w:r>
        <w:r w:rsidR="00CE1F77" w:rsidRPr="005D5E25">
          <w:rPr>
            <w:rStyle w:val="Hyperlink"/>
          </w:rPr>
          <w:t>iám sát</w:t>
        </w:r>
        <w:r w:rsidR="00F93985" w:rsidRPr="005D5E25">
          <w:rPr>
            <w:rStyle w:val="Hyperlink"/>
          </w:rPr>
          <w:t xml:space="preserve"> và xử lý vi phạm</w:t>
        </w:r>
        <w:r w:rsidR="00CE1F77" w:rsidRPr="005D5E25">
          <w:rPr>
            <w:webHidden/>
          </w:rPr>
          <w:tab/>
        </w:r>
        <w:r w:rsidR="00F93985" w:rsidRPr="005D5E25">
          <w:rPr>
            <w:webHidden/>
          </w:rPr>
          <w:t>19</w:t>
        </w:r>
      </w:hyperlink>
    </w:p>
    <w:p w:rsidR="00CE1F77" w:rsidRPr="005D5E25" w:rsidRDefault="00562C49" w:rsidP="007B515C">
      <w:pPr>
        <w:pStyle w:val="TOC2"/>
        <w:keepLines/>
        <w:widowControl w:val="0"/>
        <w:spacing w:before="120" w:after="120" w:line="340" w:lineRule="exact"/>
        <w:rPr>
          <w:b w:val="0"/>
          <w:noProof/>
          <w:lang w:val="en-US"/>
        </w:rPr>
      </w:pPr>
      <w:hyperlink w:anchor="_Toc193079615" w:history="1">
        <w:r w:rsidR="00CE1F77" w:rsidRPr="005D5E25">
          <w:rPr>
            <w:rStyle w:val="Hyperlink"/>
            <w:b w:val="0"/>
            <w:bCs/>
            <w:noProof/>
          </w:rPr>
          <w:t>Điều 3</w:t>
        </w:r>
        <w:r w:rsidR="00F93985" w:rsidRPr="005D5E25">
          <w:rPr>
            <w:rStyle w:val="Hyperlink"/>
            <w:b w:val="0"/>
            <w:bCs/>
            <w:noProof/>
          </w:rPr>
          <w:t>2</w:t>
        </w:r>
        <w:r w:rsidR="00CE1F77" w:rsidRPr="005D5E25">
          <w:rPr>
            <w:rStyle w:val="Hyperlink"/>
            <w:b w:val="0"/>
            <w:bCs/>
            <w:noProof/>
          </w:rPr>
          <w:t>.</w:t>
        </w:r>
        <w:r w:rsidR="00CE1F77" w:rsidRPr="005D5E25">
          <w:rPr>
            <w:b w:val="0"/>
            <w:noProof/>
            <w:lang w:val="en-US"/>
          </w:rPr>
          <w:tab/>
        </w:r>
        <w:r w:rsidR="00F93985" w:rsidRPr="005D5E25">
          <w:rPr>
            <w:b w:val="0"/>
            <w:noProof/>
            <w:lang w:val="en-US"/>
          </w:rPr>
          <w:t xml:space="preserve">Giám sát </w:t>
        </w:r>
        <w:r w:rsidR="00CE1F77" w:rsidRPr="005D5E25">
          <w:rPr>
            <w:b w:val="0"/>
            <w:noProof/>
            <w:webHidden/>
          </w:rPr>
          <w:tab/>
        </w:r>
        <w:r w:rsidR="00F93985" w:rsidRPr="005D5E25">
          <w:rPr>
            <w:b w:val="0"/>
            <w:noProof/>
            <w:webHidden/>
          </w:rPr>
          <w:t>19</w:t>
        </w:r>
      </w:hyperlink>
    </w:p>
    <w:p w:rsidR="00CE1F77" w:rsidRPr="005D5E25" w:rsidRDefault="00562C49" w:rsidP="007B515C">
      <w:pPr>
        <w:pStyle w:val="TOC2"/>
        <w:keepLines/>
        <w:widowControl w:val="0"/>
        <w:spacing w:before="120" w:after="120" w:line="340" w:lineRule="exact"/>
        <w:rPr>
          <w:b w:val="0"/>
          <w:noProof/>
          <w:lang w:val="en-US"/>
        </w:rPr>
      </w:pPr>
      <w:hyperlink w:anchor="_Toc193079616" w:history="1">
        <w:r w:rsidR="00CE1F77" w:rsidRPr="005D5E25">
          <w:rPr>
            <w:rStyle w:val="Hyperlink"/>
            <w:b w:val="0"/>
            <w:bCs/>
            <w:noProof/>
          </w:rPr>
          <w:t>Điều 3</w:t>
        </w:r>
        <w:r w:rsidR="00F93985" w:rsidRPr="005D5E25">
          <w:rPr>
            <w:rStyle w:val="Hyperlink"/>
            <w:b w:val="0"/>
            <w:bCs/>
            <w:noProof/>
          </w:rPr>
          <w:t>3</w:t>
        </w:r>
        <w:r w:rsidR="00CE1F77" w:rsidRPr="005D5E25">
          <w:rPr>
            <w:rStyle w:val="Hyperlink"/>
            <w:b w:val="0"/>
            <w:bCs/>
            <w:noProof/>
          </w:rPr>
          <w:t>.</w:t>
        </w:r>
        <w:r w:rsidR="00CE1F77" w:rsidRPr="005D5E25">
          <w:rPr>
            <w:b w:val="0"/>
            <w:noProof/>
            <w:lang w:val="en-US"/>
          </w:rPr>
          <w:tab/>
        </w:r>
        <w:r w:rsidR="00F93985" w:rsidRPr="005D5E25">
          <w:rPr>
            <w:rStyle w:val="Hyperlink"/>
            <w:b w:val="0"/>
            <w:bCs/>
            <w:noProof/>
          </w:rPr>
          <w:t>Xử lý vi phạm</w:t>
        </w:r>
        <w:r w:rsidR="00CE1F77" w:rsidRPr="005D5E25">
          <w:rPr>
            <w:b w:val="0"/>
            <w:noProof/>
            <w:webHidden/>
          </w:rPr>
          <w:tab/>
        </w:r>
        <w:r w:rsidR="00F93985" w:rsidRPr="005D5E25">
          <w:rPr>
            <w:b w:val="0"/>
            <w:noProof/>
            <w:webHidden/>
          </w:rPr>
          <w:t>19</w:t>
        </w:r>
      </w:hyperlink>
    </w:p>
    <w:p w:rsidR="00CE1F77" w:rsidRPr="005D5E25" w:rsidRDefault="00562C49" w:rsidP="007B515C">
      <w:pPr>
        <w:pStyle w:val="TOC1"/>
        <w:keepLines/>
        <w:widowControl w:val="0"/>
        <w:rPr>
          <w:lang w:val="en-US"/>
        </w:rPr>
      </w:pPr>
      <w:hyperlink w:anchor="_Toc193079617" w:history="1">
        <w:r w:rsidR="00CE1F77" w:rsidRPr="005D5E25">
          <w:rPr>
            <w:rStyle w:val="Hyperlink"/>
          </w:rPr>
          <w:t>Chương IX:</w:t>
        </w:r>
        <w:r w:rsidR="00CE1F77" w:rsidRPr="005D5E25">
          <w:rPr>
            <w:lang w:val="en-US"/>
          </w:rPr>
          <w:tab/>
        </w:r>
        <w:r w:rsidR="00CE1F77" w:rsidRPr="005D5E25">
          <w:rPr>
            <w:rStyle w:val="Hyperlink"/>
          </w:rPr>
          <w:t>Sửa đổi, bổ sung Quy chế quản trị Công ty</w:t>
        </w:r>
        <w:r w:rsidR="00CE1F77" w:rsidRPr="005D5E25">
          <w:rPr>
            <w:webHidden/>
          </w:rPr>
          <w:tab/>
        </w:r>
        <w:r w:rsidR="00F93985" w:rsidRPr="005D5E25">
          <w:rPr>
            <w:webHidden/>
          </w:rPr>
          <w:t>20</w:t>
        </w:r>
      </w:hyperlink>
    </w:p>
    <w:p w:rsidR="00CE1F77" w:rsidRPr="005D5E25" w:rsidRDefault="00562C49" w:rsidP="007B515C">
      <w:pPr>
        <w:pStyle w:val="TOC2"/>
        <w:keepLines/>
        <w:widowControl w:val="0"/>
        <w:spacing w:before="120" w:after="120" w:line="340" w:lineRule="exact"/>
        <w:rPr>
          <w:b w:val="0"/>
          <w:noProof/>
          <w:lang w:val="en-US"/>
        </w:rPr>
      </w:pPr>
      <w:hyperlink w:anchor="_Toc193079618" w:history="1">
        <w:r w:rsidR="00CE1F77" w:rsidRPr="005D5E25">
          <w:rPr>
            <w:rStyle w:val="Hyperlink"/>
            <w:b w:val="0"/>
            <w:noProof/>
            <w:lang w:val="vi-VN"/>
          </w:rPr>
          <w:t>Điều 3</w:t>
        </w:r>
        <w:r w:rsidR="00F93985" w:rsidRPr="005D5E25">
          <w:rPr>
            <w:rStyle w:val="Hyperlink"/>
            <w:b w:val="0"/>
            <w:noProof/>
            <w:lang w:val="en-US"/>
          </w:rPr>
          <w:t>4</w:t>
        </w:r>
        <w:r w:rsidR="00CE1F77" w:rsidRPr="005D5E25">
          <w:rPr>
            <w:rStyle w:val="Hyperlink"/>
            <w:b w:val="0"/>
            <w:noProof/>
            <w:lang w:val="vi-VN"/>
          </w:rPr>
          <w:t>.</w:t>
        </w:r>
        <w:r w:rsidR="00CE1F77" w:rsidRPr="005D5E25">
          <w:rPr>
            <w:b w:val="0"/>
            <w:noProof/>
            <w:lang w:val="en-US"/>
          </w:rPr>
          <w:tab/>
        </w:r>
        <w:r w:rsidR="00CE1F77" w:rsidRPr="005D5E25">
          <w:rPr>
            <w:rStyle w:val="Hyperlink"/>
            <w:b w:val="0"/>
            <w:noProof/>
          </w:rPr>
          <w:t>S</w:t>
        </w:r>
        <w:r w:rsidR="00CE1F77" w:rsidRPr="005D5E25">
          <w:rPr>
            <w:rStyle w:val="Hyperlink"/>
            <w:b w:val="0"/>
            <w:noProof/>
            <w:lang w:val="vi-VN"/>
          </w:rPr>
          <w:t>ửa đổi, bổ sung Quy chế quản trị Công ty</w:t>
        </w:r>
        <w:r w:rsidR="00CE1F77" w:rsidRPr="005D5E25">
          <w:rPr>
            <w:b w:val="0"/>
            <w:noProof/>
            <w:webHidden/>
          </w:rPr>
          <w:tab/>
        </w:r>
        <w:r w:rsidR="00F93985" w:rsidRPr="005D5E25">
          <w:rPr>
            <w:b w:val="0"/>
            <w:noProof/>
            <w:webHidden/>
          </w:rPr>
          <w:t>20</w:t>
        </w:r>
      </w:hyperlink>
    </w:p>
    <w:p w:rsidR="00CE1F77" w:rsidRPr="005D5E25" w:rsidRDefault="00562C49" w:rsidP="007B515C">
      <w:pPr>
        <w:pStyle w:val="TOC1"/>
        <w:keepLines/>
        <w:widowControl w:val="0"/>
        <w:rPr>
          <w:lang w:val="en-US"/>
        </w:rPr>
      </w:pPr>
      <w:hyperlink w:anchor="_Toc193079619" w:history="1">
        <w:r w:rsidR="00CE1F77" w:rsidRPr="005D5E25">
          <w:rPr>
            <w:rStyle w:val="Hyperlink"/>
          </w:rPr>
          <w:t>Chương X:</w:t>
        </w:r>
        <w:r w:rsidR="00CE1F77" w:rsidRPr="005D5E25">
          <w:rPr>
            <w:lang w:val="en-US"/>
          </w:rPr>
          <w:tab/>
        </w:r>
        <w:r w:rsidR="00835C04" w:rsidRPr="005D5E25">
          <w:rPr>
            <w:lang w:val="en-US"/>
          </w:rPr>
          <w:t>Đi</w:t>
        </w:r>
        <w:r w:rsidR="00835C04" w:rsidRPr="005D5E25">
          <w:t>ều khoản thi hành</w:t>
        </w:r>
        <w:r w:rsidR="00CE1F77" w:rsidRPr="005D5E25">
          <w:rPr>
            <w:webHidden/>
          </w:rPr>
          <w:tab/>
        </w:r>
        <w:r w:rsidR="00F93985" w:rsidRPr="005D5E25">
          <w:rPr>
            <w:webHidden/>
          </w:rPr>
          <w:t>20</w:t>
        </w:r>
      </w:hyperlink>
    </w:p>
    <w:p w:rsidR="00CE1F77" w:rsidRPr="005D5E25" w:rsidRDefault="00562C49" w:rsidP="007B515C">
      <w:pPr>
        <w:pStyle w:val="TOC2"/>
        <w:keepLines/>
        <w:widowControl w:val="0"/>
        <w:spacing w:before="120" w:after="120" w:line="340" w:lineRule="exact"/>
        <w:rPr>
          <w:noProof/>
          <w:lang w:val="en-US"/>
        </w:rPr>
      </w:pPr>
      <w:hyperlink w:anchor="_Toc193079620" w:history="1">
        <w:r w:rsidR="00CE1F77" w:rsidRPr="005D5E25">
          <w:rPr>
            <w:rStyle w:val="Hyperlink"/>
            <w:b w:val="0"/>
            <w:noProof/>
          </w:rPr>
          <w:t>Điều 3</w:t>
        </w:r>
        <w:r w:rsidR="00F93985" w:rsidRPr="005D5E25">
          <w:rPr>
            <w:rStyle w:val="Hyperlink"/>
            <w:b w:val="0"/>
            <w:noProof/>
          </w:rPr>
          <w:t>5</w:t>
        </w:r>
        <w:r w:rsidR="00CE1F77" w:rsidRPr="005D5E25">
          <w:rPr>
            <w:rStyle w:val="Hyperlink"/>
            <w:b w:val="0"/>
            <w:noProof/>
          </w:rPr>
          <w:t>.</w:t>
        </w:r>
        <w:r w:rsidR="009E14AC" w:rsidRPr="005D5E25">
          <w:rPr>
            <w:rStyle w:val="Hyperlink"/>
            <w:b w:val="0"/>
            <w:noProof/>
          </w:rPr>
          <w:t xml:space="preserve">     </w:t>
        </w:r>
        <w:r w:rsidR="00835C04" w:rsidRPr="005D5E25">
          <w:rPr>
            <w:rStyle w:val="Hyperlink"/>
            <w:b w:val="0"/>
            <w:noProof/>
          </w:rPr>
          <w:t>Hi</w:t>
        </w:r>
        <w:r w:rsidR="00835C04" w:rsidRPr="005D5E25">
          <w:rPr>
            <w:b w:val="0"/>
          </w:rPr>
          <w:t>ệu lực thi hành</w:t>
        </w:r>
        <w:r w:rsidR="00CE1F77" w:rsidRPr="005D5E25">
          <w:rPr>
            <w:b w:val="0"/>
            <w:noProof/>
            <w:webHidden/>
          </w:rPr>
          <w:tab/>
        </w:r>
        <w:r w:rsidR="00F93985" w:rsidRPr="005D5E25">
          <w:rPr>
            <w:b w:val="0"/>
            <w:noProof/>
            <w:webHidden/>
          </w:rPr>
          <w:t>20</w:t>
        </w:r>
      </w:hyperlink>
    </w:p>
    <w:p w:rsidR="00CE1F77" w:rsidRPr="005D5E25" w:rsidRDefault="00562C49" w:rsidP="007B515C">
      <w:pPr>
        <w:keepLines/>
        <w:widowControl w:val="0"/>
        <w:spacing w:before="120" w:after="120" w:line="340" w:lineRule="exact"/>
      </w:pPr>
      <w:r w:rsidRPr="005D5E25">
        <w:fldChar w:fldCharType="end"/>
      </w:r>
    </w:p>
    <w:p w:rsidR="00CE1F77" w:rsidRPr="005D5E25" w:rsidRDefault="00CE1F77" w:rsidP="007B515C">
      <w:pPr>
        <w:keepLines/>
        <w:widowControl w:val="0"/>
        <w:spacing w:before="120" w:after="120" w:line="340" w:lineRule="exact"/>
      </w:pPr>
    </w:p>
    <w:p w:rsidR="00CE1F77" w:rsidRPr="005D5E25" w:rsidRDefault="00CE1F77" w:rsidP="007B515C">
      <w:pPr>
        <w:keepLines/>
        <w:widowControl w:val="0"/>
        <w:spacing w:before="120" w:after="120" w:line="340" w:lineRule="exact"/>
      </w:pPr>
    </w:p>
    <w:p w:rsidR="00AE15DE" w:rsidRPr="005D5E25" w:rsidRDefault="00AE15DE" w:rsidP="007B515C">
      <w:pPr>
        <w:pStyle w:val="Heading1"/>
        <w:keepNext w:val="0"/>
        <w:keepLines/>
        <w:widowControl w:val="0"/>
        <w:numPr>
          <w:ilvl w:val="0"/>
          <w:numId w:val="0"/>
        </w:numPr>
        <w:spacing w:before="120" w:after="120" w:line="340" w:lineRule="exact"/>
        <w:jc w:val="center"/>
        <w:rPr>
          <w:rFonts w:ascii="Times New Roman" w:hAnsi="Times New Roman" w:cs="Times New Roman"/>
          <w:caps/>
          <w:sz w:val="24"/>
          <w:szCs w:val="24"/>
          <w:lang w:val="nl-NL"/>
        </w:rPr>
      </w:pPr>
      <w:bookmarkStart w:id="0" w:name="_Toc193079575"/>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Pr="005D5E25" w:rsidRDefault="00AE15DE" w:rsidP="007B515C">
      <w:pPr>
        <w:keepLines/>
        <w:widowControl w:val="0"/>
        <w:rPr>
          <w:lang w:val="nl-NL"/>
        </w:rPr>
      </w:pPr>
    </w:p>
    <w:p w:rsidR="00AE15DE" w:rsidRDefault="00AE15DE" w:rsidP="007B515C">
      <w:pPr>
        <w:keepLines/>
        <w:widowControl w:val="0"/>
        <w:rPr>
          <w:lang w:val="nl-NL"/>
        </w:rPr>
      </w:pPr>
    </w:p>
    <w:p w:rsidR="00EC50D0" w:rsidRDefault="00EC50D0" w:rsidP="007B515C">
      <w:pPr>
        <w:keepLines/>
        <w:widowControl w:val="0"/>
        <w:rPr>
          <w:lang w:val="nl-NL"/>
        </w:rPr>
      </w:pPr>
    </w:p>
    <w:p w:rsidR="00D50077" w:rsidRDefault="00D50077" w:rsidP="007B515C">
      <w:pPr>
        <w:keepLines/>
        <w:widowControl w:val="0"/>
        <w:rPr>
          <w:lang w:val="nl-NL"/>
        </w:rPr>
      </w:pPr>
    </w:p>
    <w:p w:rsidR="00D50077" w:rsidRDefault="00D50077" w:rsidP="007B515C">
      <w:pPr>
        <w:keepLines/>
        <w:widowControl w:val="0"/>
        <w:rPr>
          <w:lang w:val="nl-NL"/>
        </w:rPr>
      </w:pPr>
    </w:p>
    <w:p w:rsidR="00D50077" w:rsidRDefault="00D50077" w:rsidP="007B515C">
      <w:pPr>
        <w:keepLines/>
        <w:widowControl w:val="0"/>
        <w:rPr>
          <w:lang w:val="nl-NL"/>
        </w:rPr>
      </w:pPr>
    </w:p>
    <w:p w:rsidR="00D50077" w:rsidRDefault="00D50077" w:rsidP="007B515C">
      <w:pPr>
        <w:keepLines/>
        <w:widowControl w:val="0"/>
        <w:rPr>
          <w:lang w:val="nl-NL"/>
        </w:rPr>
      </w:pPr>
    </w:p>
    <w:bookmarkEnd w:id="0"/>
    <w:p w:rsidR="00CA394C" w:rsidRPr="005D5E25" w:rsidRDefault="00CA394C" w:rsidP="007B515C">
      <w:pPr>
        <w:pStyle w:val="Heading1"/>
        <w:keepNext w:val="0"/>
        <w:keepLines/>
        <w:widowControl w:val="0"/>
        <w:numPr>
          <w:ilvl w:val="0"/>
          <w:numId w:val="0"/>
        </w:numPr>
        <w:spacing w:before="0" w:after="0" w:line="360" w:lineRule="auto"/>
        <w:jc w:val="center"/>
        <w:rPr>
          <w:rFonts w:ascii="Times New Roman" w:hAnsi="Times New Roman" w:cs="Times New Roman"/>
          <w:sz w:val="26"/>
          <w:szCs w:val="26"/>
          <w:lang w:val="nl-NL"/>
        </w:rPr>
      </w:pPr>
      <w:r w:rsidRPr="005D5E25">
        <w:rPr>
          <w:rFonts w:ascii="Times New Roman" w:hAnsi="Times New Roman" w:cs="Times New Roman"/>
          <w:sz w:val="26"/>
          <w:szCs w:val="26"/>
          <w:lang w:val="nl-NL"/>
        </w:rPr>
        <w:t>Chương I</w:t>
      </w:r>
    </w:p>
    <w:p w:rsidR="008D3A99" w:rsidRPr="005D5E25" w:rsidRDefault="00AE15DE" w:rsidP="007B515C">
      <w:pPr>
        <w:pStyle w:val="Heading1"/>
        <w:keepNext w:val="0"/>
        <w:keepLines/>
        <w:widowControl w:val="0"/>
        <w:numPr>
          <w:ilvl w:val="0"/>
          <w:numId w:val="0"/>
        </w:numPr>
        <w:spacing w:before="0" w:after="0" w:line="360" w:lineRule="auto"/>
        <w:jc w:val="center"/>
        <w:rPr>
          <w:rFonts w:ascii="Times New Roman" w:hAnsi="Times New Roman" w:cs="Times New Roman"/>
          <w:sz w:val="28"/>
          <w:szCs w:val="24"/>
          <w:lang w:val="nl-NL"/>
        </w:rPr>
      </w:pPr>
      <w:r w:rsidRPr="005D5E25">
        <w:rPr>
          <w:rFonts w:ascii="Times New Roman" w:hAnsi="Times New Roman" w:cs="Times New Roman"/>
          <w:sz w:val="28"/>
          <w:szCs w:val="24"/>
          <w:lang w:val="nl-NL"/>
        </w:rPr>
        <w:t>QUY ĐỊNH CHUNG</w:t>
      </w:r>
    </w:p>
    <w:p w:rsidR="008D3A99" w:rsidRPr="005D5E25" w:rsidRDefault="008D3A99" w:rsidP="007B515C">
      <w:pPr>
        <w:pStyle w:val="Heading2"/>
        <w:keepNext w:val="0"/>
        <w:keepLines/>
        <w:widowControl w:val="0"/>
        <w:tabs>
          <w:tab w:val="clear" w:pos="644"/>
          <w:tab w:val="num" w:pos="0"/>
        </w:tabs>
        <w:spacing w:before="120" w:after="120" w:line="340" w:lineRule="exact"/>
        <w:ind w:left="0" w:firstLine="600"/>
        <w:jc w:val="both"/>
        <w:rPr>
          <w:rFonts w:ascii="Times New Roman" w:hAnsi="Times New Roman"/>
          <w:b/>
          <w:i w:val="0"/>
          <w:szCs w:val="26"/>
          <w:lang w:val="nl-NL"/>
        </w:rPr>
      </w:pPr>
      <w:r w:rsidRPr="005D5E25">
        <w:rPr>
          <w:rFonts w:ascii="Times New Roman" w:hAnsi="Times New Roman"/>
          <w:b/>
          <w:szCs w:val="26"/>
          <w:lang w:val="nl-NL"/>
        </w:rPr>
        <w:t xml:space="preserve"> </w:t>
      </w:r>
      <w:bookmarkStart w:id="1" w:name="_Toc193079576"/>
      <w:r w:rsidRPr="005D5E25">
        <w:rPr>
          <w:rFonts w:ascii="Times New Roman" w:hAnsi="Times New Roman"/>
          <w:b/>
          <w:i w:val="0"/>
          <w:szCs w:val="26"/>
          <w:lang w:val="nl-NL"/>
        </w:rPr>
        <w:t>Ý nghĩa và phạm vi điều chỉnh</w:t>
      </w:r>
      <w:bookmarkEnd w:id="1"/>
    </w:p>
    <w:p w:rsidR="00A13131" w:rsidRPr="005D5E25" w:rsidRDefault="00A13131" w:rsidP="007B515C">
      <w:pPr>
        <w:keepLines/>
        <w:widowControl w:val="0"/>
        <w:spacing w:before="120" w:after="120" w:line="340" w:lineRule="exact"/>
        <w:ind w:firstLine="567"/>
        <w:jc w:val="both"/>
        <w:rPr>
          <w:color w:val="000000"/>
          <w:sz w:val="26"/>
          <w:szCs w:val="26"/>
          <w:lang w:val="nl-NL"/>
        </w:rPr>
      </w:pPr>
      <w:r w:rsidRPr="005D5E25">
        <w:rPr>
          <w:color w:val="000000"/>
          <w:sz w:val="26"/>
          <w:szCs w:val="26"/>
          <w:lang w:val="nl-NL"/>
        </w:rPr>
        <w:t>Quy chế này quy định những nguyên tắc cơ bản về quản trị Công ty để bảo vệ quyền và lợi ích hợp pháp của cổ đông, thiết lập những chuẩn mực về hành vi, đạo đức nghề nghiệp và mối quan hệ giữa thành viên Hội đồng quản trị, Ban Tổng Giám đốc, Ban kiểm soát và cán bộ quản lý Công ty. Đồng thời, quy định trình tự, thủ tục ban hành các quyết định trong Công ty nhằm giảm thiểu rủi ro và những thiệt hại không cần thiết cho Công ty. Thông qua quy chế này, Công ty được điều hành hiệu quả và việc kiểm soát quản trị nội bộ Công ty được công khai và minh bạch.</w:t>
      </w:r>
    </w:p>
    <w:p w:rsidR="009E14AC" w:rsidRPr="005D5E25" w:rsidRDefault="00A13131" w:rsidP="007B515C">
      <w:pPr>
        <w:keepLines/>
        <w:widowControl w:val="0"/>
        <w:spacing w:before="120" w:after="120" w:line="340" w:lineRule="exact"/>
        <w:ind w:firstLine="567"/>
        <w:jc w:val="both"/>
        <w:rPr>
          <w:color w:val="000000"/>
          <w:sz w:val="26"/>
          <w:szCs w:val="26"/>
          <w:lang w:val="nl-NL"/>
        </w:rPr>
      </w:pPr>
      <w:r w:rsidRPr="005D5E25">
        <w:rPr>
          <w:color w:val="000000"/>
          <w:sz w:val="26"/>
          <w:szCs w:val="26"/>
          <w:lang w:val="nl-NL"/>
        </w:rPr>
        <w:t>Những nội dung chưa được quy định trong Quy chế này sẽ được điều chỉnh bởi những quy định của Điều lệ Công ty, Luật Doanh nghiệp, Luật chứng khoán và các văn bản hướng dẫn liên quan</w:t>
      </w:r>
    </w:p>
    <w:p w:rsidR="008D3A99" w:rsidRPr="005D5E25" w:rsidRDefault="00AE15DE" w:rsidP="007B515C">
      <w:pPr>
        <w:pStyle w:val="Heading2"/>
        <w:keepNext w:val="0"/>
        <w:keepLines/>
        <w:widowControl w:val="0"/>
        <w:spacing w:before="120" w:after="120" w:line="340" w:lineRule="exact"/>
        <w:ind w:left="0"/>
        <w:jc w:val="both"/>
        <w:rPr>
          <w:rFonts w:ascii="Times New Roman" w:hAnsi="Times New Roman"/>
          <w:b/>
          <w:i w:val="0"/>
          <w:szCs w:val="26"/>
          <w:lang w:val="nl-NL"/>
        </w:rPr>
      </w:pPr>
      <w:bookmarkStart w:id="2" w:name="_Toc193079577"/>
      <w:r w:rsidRPr="005D5E25">
        <w:rPr>
          <w:rFonts w:ascii="Times New Roman" w:hAnsi="Times New Roman"/>
          <w:b/>
          <w:i w:val="0"/>
          <w:szCs w:val="26"/>
          <w:lang w:val="nl-NL"/>
        </w:rPr>
        <w:t xml:space="preserve">  </w:t>
      </w:r>
      <w:r w:rsidR="008D3A99" w:rsidRPr="005D5E25">
        <w:rPr>
          <w:rFonts w:ascii="Times New Roman" w:hAnsi="Times New Roman"/>
          <w:b/>
          <w:i w:val="0"/>
          <w:szCs w:val="26"/>
          <w:lang w:val="nl-NL"/>
        </w:rPr>
        <w:t>Giải thích thuật ngữ</w:t>
      </w:r>
      <w:bookmarkEnd w:id="2"/>
    </w:p>
    <w:p w:rsidR="008D3A99" w:rsidRPr="005D5E25" w:rsidRDefault="00A13131" w:rsidP="007B515C">
      <w:pPr>
        <w:keepLines/>
        <w:widowControl w:val="0"/>
        <w:numPr>
          <w:ilvl w:val="0"/>
          <w:numId w:val="2"/>
        </w:numPr>
        <w:spacing w:before="120" w:after="120" w:line="340" w:lineRule="exact"/>
        <w:jc w:val="both"/>
        <w:rPr>
          <w:sz w:val="26"/>
          <w:szCs w:val="26"/>
          <w:lang w:val="nl-NL"/>
        </w:rPr>
      </w:pPr>
      <w:r w:rsidRPr="005D5E25">
        <w:rPr>
          <w:sz w:val="26"/>
          <w:szCs w:val="26"/>
          <w:lang w:val="nl-NL"/>
        </w:rPr>
        <w:t>Trong Quy chế này, n</w:t>
      </w:r>
      <w:r w:rsidR="008D3A99" w:rsidRPr="005D5E25">
        <w:rPr>
          <w:sz w:val="26"/>
          <w:szCs w:val="26"/>
          <w:lang w:val="nl-NL"/>
        </w:rPr>
        <w:t>hững từ ngữ dưới đây được hiểu như sau:</w:t>
      </w:r>
    </w:p>
    <w:p w:rsidR="004E5FBB" w:rsidRPr="005D5E25" w:rsidRDefault="004E5FBB" w:rsidP="007B515C">
      <w:pPr>
        <w:keepLines/>
        <w:widowControl w:val="0"/>
        <w:numPr>
          <w:ilvl w:val="0"/>
          <w:numId w:val="13"/>
        </w:numPr>
        <w:spacing w:before="120" w:after="120" w:line="340" w:lineRule="exact"/>
        <w:jc w:val="both"/>
        <w:rPr>
          <w:sz w:val="26"/>
          <w:szCs w:val="26"/>
          <w:lang w:val="nl-NL"/>
        </w:rPr>
      </w:pPr>
      <w:r w:rsidRPr="005D5E25">
        <w:rPr>
          <w:sz w:val="26"/>
          <w:szCs w:val="26"/>
          <w:lang w:val="nl-NL"/>
        </w:rPr>
        <w:t xml:space="preserve">“Công ty” là Công ty Cổ phần </w:t>
      </w:r>
      <w:r w:rsidR="00276059" w:rsidRPr="005D5E25">
        <w:rPr>
          <w:sz w:val="26"/>
          <w:szCs w:val="26"/>
          <w:lang w:val="nl-NL"/>
        </w:rPr>
        <w:t>Than Cao Sơn</w:t>
      </w:r>
      <w:r w:rsidR="00D50077">
        <w:rPr>
          <w:sz w:val="26"/>
          <w:szCs w:val="26"/>
          <w:lang w:val="nl-NL"/>
        </w:rPr>
        <w:t>-Vinacomin</w:t>
      </w:r>
      <w:r w:rsidRPr="005D5E25">
        <w:rPr>
          <w:sz w:val="26"/>
          <w:szCs w:val="26"/>
          <w:lang w:val="nl-NL"/>
        </w:rPr>
        <w:t>.</w:t>
      </w:r>
    </w:p>
    <w:p w:rsidR="004E5FBB" w:rsidRPr="005D5E25" w:rsidRDefault="00CA394C" w:rsidP="007B515C">
      <w:pPr>
        <w:keepLines/>
        <w:widowControl w:val="0"/>
        <w:numPr>
          <w:ilvl w:val="0"/>
          <w:numId w:val="13"/>
        </w:numPr>
        <w:spacing w:before="120" w:after="120" w:line="340" w:lineRule="exact"/>
        <w:jc w:val="both"/>
        <w:rPr>
          <w:sz w:val="26"/>
          <w:szCs w:val="26"/>
          <w:lang w:val="nl-NL"/>
        </w:rPr>
      </w:pPr>
      <w:r w:rsidRPr="005D5E25">
        <w:rPr>
          <w:sz w:val="26"/>
          <w:szCs w:val="26"/>
          <w:lang w:val="nl-NL"/>
        </w:rPr>
        <w:t xml:space="preserve"> </w:t>
      </w:r>
      <w:r w:rsidR="004E5FBB" w:rsidRPr="005D5E25">
        <w:rPr>
          <w:sz w:val="26"/>
          <w:szCs w:val="26"/>
          <w:lang w:val="nl-NL"/>
        </w:rPr>
        <w:t>“HĐQT” là Hội đồng quản trị;</w:t>
      </w:r>
    </w:p>
    <w:p w:rsidR="004E5FBB" w:rsidRPr="005D5E25" w:rsidRDefault="004E5FBB" w:rsidP="007B515C">
      <w:pPr>
        <w:keepLines/>
        <w:widowControl w:val="0"/>
        <w:numPr>
          <w:ilvl w:val="0"/>
          <w:numId w:val="13"/>
        </w:numPr>
        <w:spacing w:before="120" w:after="120" w:line="340" w:lineRule="exact"/>
        <w:jc w:val="both"/>
        <w:rPr>
          <w:sz w:val="26"/>
          <w:szCs w:val="26"/>
          <w:lang w:val="nl-NL"/>
        </w:rPr>
      </w:pPr>
      <w:r w:rsidRPr="005D5E25">
        <w:rPr>
          <w:sz w:val="26"/>
          <w:szCs w:val="26"/>
          <w:lang w:val="nl-NL"/>
        </w:rPr>
        <w:t>“ĐHĐCĐ” là Đại hội đồng cổ đông;</w:t>
      </w:r>
    </w:p>
    <w:p w:rsidR="00CA394C" w:rsidRPr="005D5E25" w:rsidRDefault="00CA394C" w:rsidP="007B515C">
      <w:pPr>
        <w:keepLines/>
        <w:widowControl w:val="0"/>
        <w:numPr>
          <w:ilvl w:val="0"/>
          <w:numId w:val="13"/>
        </w:numPr>
        <w:spacing w:before="120" w:after="120" w:line="340" w:lineRule="exact"/>
        <w:jc w:val="both"/>
        <w:rPr>
          <w:sz w:val="26"/>
          <w:szCs w:val="26"/>
          <w:lang w:val="nl-NL"/>
        </w:rPr>
      </w:pPr>
      <w:r w:rsidRPr="0030498F">
        <w:rPr>
          <w:sz w:val="26"/>
          <w:lang w:val="nl-NL"/>
        </w:rPr>
        <w:t>"Cán bộ quản lý" có nghĩa là Giám đốc điều hành, Phó giám đốc, Kế toán trưởng, và các vị trí quản lý khác trong Công ty đư</w:t>
      </w:r>
      <w:r w:rsidRPr="0030498F">
        <w:rPr>
          <w:sz w:val="26"/>
          <w:lang w:val="nl-NL"/>
        </w:rPr>
        <w:softHyphen/>
        <w:t xml:space="preserve">ợc Hội đồng quản trị </w:t>
      </w:r>
      <w:r w:rsidRPr="0030498F">
        <w:rPr>
          <w:rFonts w:ascii=".VnTime" w:hAnsi=".VnTime"/>
          <w:sz w:val="26"/>
          <w:lang w:val="nl-NL"/>
        </w:rPr>
        <w:t>quyÕt ®Þnh</w:t>
      </w:r>
      <w:r w:rsidR="00AD3585" w:rsidRPr="0030498F">
        <w:rPr>
          <w:rFonts w:ascii=".VnTime" w:hAnsi=".VnTime"/>
          <w:sz w:val="26"/>
          <w:lang w:val="nl-NL"/>
        </w:rPr>
        <w:t>;</w:t>
      </w:r>
    </w:p>
    <w:p w:rsidR="008D3A99" w:rsidRPr="005D5E25" w:rsidRDefault="008D3A99" w:rsidP="007B515C">
      <w:pPr>
        <w:keepLines/>
        <w:widowControl w:val="0"/>
        <w:numPr>
          <w:ilvl w:val="0"/>
          <w:numId w:val="13"/>
        </w:numPr>
        <w:spacing w:before="120" w:after="120" w:line="340" w:lineRule="exact"/>
        <w:jc w:val="both"/>
        <w:rPr>
          <w:sz w:val="26"/>
          <w:szCs w:val="26"/>
          <w:lang w:val="nl-NL"/>
        </w:rPr>
      </w:pPr>
      <w:r w:rsidRPr="005D5E25">
        <w:rPr>
          <w:sz w:val="26"/>
          <w:szCs w:val="26"/>
          <w:lang w:val="nl-NL"/>
        </w:rPr>
        <w:t>“Quản trị công ty” là hệ thống các quy tắc để đảm bảo cho công ty được định hướng điều hành và được kiểm soát một cách có hiệu quả vì quyền lợi của cổ đông và những người liên quan đến công ty. Các nguyên tắc quản trị công ty bao gồm:</w:t>
      </w:r>
    </w:p>
    <w:p w:rsidR="008D3A99" w:rsidRPr="005D5E25" w:rsidRDefault="008D3A99" w:rsidP="007B515C">
      <w:pPr>
        <w:keepLines/>
        <w:widowControl w:val="0"/>
        <w:numPr>
          <w:ilvl w:val="0"/>
          <w:numId w:val="18"/>
        </w:numPr>
        <w:spacing w:before="120" w:after="120" w:line="340" w:lineRule="exact"/>
        <w:jc w:val="both"/>
        <w:rPr>
          <w:sz w:val="26"/>
          <w:szCs w:val="26"/>
          <w:lang w:val="nl-NL"/>
        </w:rPr>
      </w:pPr>
      <w:r w:rsidRPr="005D5E25">
        <w:rPr>
          <w:sz w:val="26"/>
          <w:szCs w:val="26"/>
          <w:lang w:val="nl-NL"/>
        </w:rPr>
        <w:t>Đảm bảo một cơ cấu quản trị hiệu quả;</w:t>
      </w:r>
    </w:p>
    <w:p w:rsidR="008D3A99" w:rsidRPr="005D5E25" w:rsidRDefault="008D3A99" w:rsidP="007B515C">
      <w:pPr>
        <w:keepLines/>
        <w:widowControl w:val="0"/>
        <w:numPr>
          <w:ilvl w:val="0"/>
          <w:numId w:val="18"/>
        </w:numPr>
        <w:spacing w:before="120" w:after="120" w:line="340" w:lineRule="exact"/>
        <w:jc w:val="both"/>
        <w:rPr>
          <w:sz w:val="26"/>
          <w:szCs w:val="26"/>
          <w:lang w:val="nl-NL"/>
        </w:rPr>
      </w:pPr>
      <w:r w:rsidRPr="005D5E25">
        <w:rPr>
          <w:sz w:val="26"/>
          <w:szCs w:val="26"/>
          <w:lang w:val="nl-NL"/>
        </w:rPr>
        <w:t>Đảm bảo quyền lợi của cổ đông;</w:t>
      </w:r>
    </w:p>
    <w:p w:rsidR="008D3A99" w:rsidRPr="005D5E25" w:rsidRDefault="008D3A99" w:rsidP="007B515C">
      <w:pPr>
        <w:keepLines/>
        <w:widowControl w:val="0"/>
        <w:numPr>
          <w:ilvl w:val="0"/>
          <w:numId w:val="18"/>
        </w:numPr>
        <w:spacing w:before="120" w:after="120" w:line="340" w:lineRule="exact"/>
        <w:jc w:val="both"/>
        <w:rPr>
          <w:sz w:val="26"/>
          <w:szCs w:val="26"/>
          <w:lang w:val="nl-NL"/>
        </w:rPr>
      </w:pPr>
      <w:r w:rsidRPr="005D5E25">
        <w:rPr>
          <w:sz w:val="26"/>
          <w:szCs w:val="26"/>
          <w:lang w:val="nl-NL"/>
        </w:rPr>
        <w:t>Đối xử công bằng giữa các cổ đông;</w:t>
      </w:r>
    </w:p>
    <w:p w:rsidR="008D3A99" w:rsidRPr="005D5E25" w:rsidRDefault="008D3A99" w:rsidP="007B515C">
      <w:pPr>
        <w:keepLines/>
        <w:widowControl w:val="0"/>
        <w:numPr>
          <w:ilvl w:val="0"/>
          <w:numId w:val="18"/>
        </w:numPr>
        <w:spacing w:before="120" w:after="120" w:line="340" w:lineRule="exact"/>
        <w:jc w:val="both"/>
        <w:rPr>
          <w:sz w:val="26"/>
          <w:szCs w:val="26"/>
          <w:lang w:val="nl-NL"/>
        </w:rPr>
      </w:pPr>
      <w:r w:rsidRPr="005D5E25">
        <w:rPr>
          <w:sz w:val="26"/>
          <w:szCs w:val="26"/>
          <w:lang w:val="nl-NL"/>
        </w:rPr>
        <w:t>Đảm bảo vai trò của những người có quyền lợi liên quan đến công ty;</w:t>
      </w:r>
    </w:p>
    <w:p w:rsidR="008D3A99" w:rsidRPr="005D5E25" w:rsidRDefault="008D3A99" w:rsidP="007B515C">
      <w:pPr>
        <w:keepLines/>
        <w:widowControl w:val="0"/>
        <w:numPr>
          <w:ilvl w:val="0"/>
          <w:numId w:val="18"/>
        </w:numPr>
        <w:spacing w:before="120" w:after="120" w:line="340" w:lineRule="exact"/>
        <w:jc w:val="both"/>
        <w:rPr>
          <w:sz w:val="26"/>
          <w:szCs w:val="26"/>
        </w:rPr>
      </w:pPr>
      <w:r w:rsidRPr="005D5E25">
        <w:rPr>
          <w:sz w:val="26"/>
          <w:szCs w:val="26"/>
        </w:rPr>
        <w:t>Minh bạch trong hoạt động của công ty;</w:t>
      </w:r>
    </w:p>
    <w:p w:rsidR="008D3A99" w:rsidRPr="005D5E25" w:rsidRDefault="008D3A99" w:rsidP="007B515C">
      <w:pPr>
        <w:keepLines/>
        <w:widowControl w:val="0"/>
        <w:numPr>
          <w:ilvl w:val="0"/>
          <w:numId w:val="18"/>
        </w:numPr>
        <w:spacing w:before="120" w:after="120" w:line="340" w:lineRule="exact"/>
        <w:jc w:val="both"/>
        <w:rPr>
          <w:sz w:val="26"/>
          <w:szCs w:val="26"/>
        </w:rPr>
      </w:pPr>
      <w:r w:rsidRPr="005D5E25">
        <w:rPr>
          <w:sz w:val="26"/>
          <w:szCs w:val="26"/>
        </w:rPr>
        <w:t>Hội đồng quản trị và Ban kiểm soát lãnh đạo và kiểm soát công ty có hiệu quả.</w:t>
      </w:r>
    </w:p>
    <w:p w:rsidR="008D3A99" w:rsidRPr="005D5E25" w:rsidRDefault="008D3A99" w:rsidP="007B515C">
      <w:pPr>
        <w:keepLines/>
        <w:widowControl w:val="0"/>
        <w:numPr>
          <w:ilvl w:val="0"/>
          <w:numId w:val="13"/>
        </w:numPr>
        <w:spacing w:before="120" w:after="120" w:line="340" w:lineRule="exact"/>
        <w:jc w:val="both"/>
        <w:rPr>
          <w:sz w:val="26"/>
          <w:szCs w:val="26"/>
        </w:rPr>
      </w:pPr>
      <w:r w:rsidRPr="005D5E25">
        <w:rPr>
          <w:sz w:val="26"/>
          <w:szCs w:val="26"/>
        </w:rPr>
        <w:t xml:space="preserve">“Người có liên quan” là cá nhân hoặc tổ chức được quy định trong </w:t>
      </w:r>
      <w:r w:rsidR="00AD3585" w:rsidRPr="005D5E25">
        <w:rPr>
          <w:sz w:val="26"/>
          <w:szCs w:val="26"/>
        </w:rPr>
        <w:t>k</w:t>
      </w:r>
      <w:r w:rsidRPr="005D5E25">
        <w:rPr>
          <w:sz w:val="26"/>
          <w:szCs w:val="26"/>
        </w:rPr>
        <w:t xml:space="preserve">hoản </w:t>
      </w:r>
      <w:r w:rsidR="000F09DF" w:rsidRPr="005D5E25">
        <w:rPr>
          <w:sz w:val="26"/>
          <w:szCs w:val="26"/>
        </w:rPr>
        <w:t>34 Điều 6 của Luật Chứng khoán</w:t>
      </w:r>
      <w:r w:rsidRPr="005D5E25">
        <w:rPr>
          <w:sz w:val="26"/>
          <w:szCs w:val="26"/>
        </w:rPr>
        <w:t>;</w:t>
      </w:r>
    </w:p>
    <w:p w:rsidR="004A4D76" w:rsidRPr="005D5E25" w:rsidRDefault="004A4D76" w:rsidP="007B515C">
      <w:pPr>
        <w:keepLines/>
        <w:widowControl w:val="0"/>
        <w:numPr>
          <w:ilvl w:val="0"/>
          <w:numId w:val="13"/>
        </w:numPr>
        <w:spacing w:before="120" w:after="120" w:line="340" w:lineRule="exact"/>
        <w:jc w:val="both"/>
        <w:rPr>
          <w:sz w:val="26"/>
          <w:szCs w:val="26"/>
        </w:rPr>
      </w:pPr>
      <w:r w:rsidRPr="005D5E25">
        <w:rPr>
          <w:sz w:val="26"/>
          <w:szCs w:val="26"/>
        </w:rPr>
        <w:lastRenderedPageBreak/>
        <w:t>Thành viên Hội đồng quản trị không điều hành là thành viên Hội đồng quản  trị  không phải là Giám  đốc, Phó giám đốc, Kế toán trưởng và những cán bộ quản lý khác được Hội đồng quản trị bổ nhiệm;</w:t>
      </w:r>
    </w:p>
    <w:p w:rsidR="004A4D76" w:rsidRPr="005D5E25" w:rsidRDefault="004A4D76" w:rsidP="007B515C">
      <w:pPr>
        <w:pStyle w:val="Thnvnban3"/>
        <w:keepLines/>
        <w:numPr>
          <w:ilvl w:val="0"/>
          <w:numId w:val="13"/>
        </w:numPr>
        <w:shd w:val="clear" w:color="auto" w:fill="auto"/>
        <w:tabs>
          <w:tab w:val="left" w:pos="1285"/>
        </w:tabs>
        <w:spacing w:after="120" w:line="360" w:lineRule="exact"/>
        <w:jc w:val="both"/>
      </w:pPr>
      <w:r w:rsidRPr="005D5E25">
        <w:t>“Thành viên Hội đồng quản trị độc lập” là thành viên Hội đồng quản trị đáp ứng các yêu cầu sau:</w:t>
      </w:r>
    </w:p>
    <w:p w:rsidR="004A4D76" w:rsidRPr="005D5E25" w:rsidRDefault="004A4D76" w:rsidP="007B515C">
      <w:pPr>
        <w:pStyle w:val="Thnvnban3"/>
        <w:keepLines/>
        <w:numPr>
          <w:ilvl w:val="0"/>
          <w:numId w:val="27"/>
        </w:numPr>
        <w:shd w:val="clear" w:color="auto" w:fill="auto"/>
        <w:tabs>
          <w:tab w:val="left" w:pos="1080"/>
        </w:tabs>
        <w:spacing w:after="120" w:line="360" w:lineRule="exact"/>
        <w:ind w:firstLine="567"/>
        <w:jc w:val="both"/>
      </w:pPr>
      <w:r w:rsidRPr="005D5E25">
        <w:t xml:space="preserve">Là thành viên Hội đồng quản trị không điều hành và không phải là người có liên quan với Giám đốc, </w:t>
      </w:r>
      <w:r w:rsidR="0080315B" w:rsidRPr="005D5E25">
        <w:t>Phó</w:t>
      </w:r>
      <w:r w:rsidRPr="005D5E25">
        <w:t xml:space="preserve"> Giám đốc, Kế toán trưởng và những cán bộ quản lý khác được Hội đồng quản trị bổ nhiệm.</w:t>
      </w:r>
    </w:p>
    <w:p w:rsidR="004A4D76" w:rsidRPr="005D5E25" w:rsidRDefault="004A4D76" w:rsidP="007B515C">
      <w:pPr>
        <w:pStyle w:val="Thnvnban3"/>
        <w:keepLines/>
        <w:numPr>
          <w:ilvl w:val="0"/>
          <w:numId w:val="27"/>
        </w:numPr>
        <w:shd w:val="clear" w:color="auto" w:fill="auto"/>
        <w:tabs>
          <w:tab w:val="left" w:pos="1080"/>
        </w:tabs>
        <w:spacing w:after="120" w:line="360" w:lineRule="exact"/>
        <w:ind w:firstLine="567"/>
        <w:jc w:val="both"/>
      </w:pPr>
      <w:r w:rsidRPr="005D5E25">
        <w:t xml:space="preserve">Không phải là thành viên Hội đồng quản trị, Giám đốc, Phó Giám đốc của các Công ty con, Công ty liên kết, Công ty do Công ty </w:t>
      </w:r>
      <w:r w:rsidR="00F351E7" w:rsidRPr="005D5E25">
        <w:t xml:space="preserve">cổ phần Than Cao Sơn </w:t>
      </w:r>
      <w:r w:rsidRPr="005D5E25">
        <w:t>nắm quyền kiểm soát.</w:t>
      </w:r>
    </w:p>
    <w:p w:rsidR="004A4D76" w:rsidRPr="005D5E25" w:rsidRDefault="004A4D76" w:rsidP="007B515C">
      <w:pPr>
        <w:pStyle w:val="Thnvnban3"/>
        <w:keepLines/>
        <w:numPr>
          <w:ilvl w:val="0"/>
          <w:numId w:val="27"/>
        </w:numPr>
        <w:shd w:val="clear" w:color="auto" w:fill="auto"/>
        <w:tabs>
          <w:tab w:val="left" w:pos="1080"/>
        </w:tabs>
        <w:spacing w:after="120" w:line="360" w:lineRule="exact"/>
        <w:ind w:firstLine="567"/>
        <w:jc w:val="both"/>
      </w:pPr>
      <w:r w:rsidRPr="005D5E25">
        <w:t>Không phải là cổ đông lớn hoặc người đại diện của cổ đông lớn hoặc người có liên quan của cổ đông lớn Công ty.</w:t>
      </w:r>
    </w:p>
    <w:p w:rsidR="004A4D76" w:rsidRPr="005D5E25" w:rsidRDefault="004A4D76" w:rsidP="007B515C">
      <w:pPr>
        <w:pStyle w:val="Thnvnban3"/>
        <w:keepLines/>
        <w:numPr>
          <w:ilvl w:val="0"/>
          <w:numId w:val="27"/>
        </w:numPr>
        <w:shd w:val="clear" w:color="auto" w:fill="auto"/>
        <w:tabs>
          <w:tab w:val="left" w:pos="1080"/>
        </w:tabs>
        <w:spacing w:after="120" w:line="360" w:lineRule="exact"/>
        <w:ind w:firstLine="567"/>
        <w:jc w:val="both"/>
      </w:pPr>
      <w:r w:rsidRPr="005D5E25">
        <w:t>Không làm việc tại các tổ chức cung cấp dịch vụ tư vấn pháp luật, kiểm toán cho Công ty trong hai (02) năm gần nhất.</w:t>
      </w:r>
    </w:p>
    <w:p w:rsidR="004A4D76" w:rsidRPr="005D5E25" w:rsidRDefault="004A4D76" w:rsidP="007B515C">
      <w:pPr>
        <w:pStyle w:val="Thnvnban3"/>
        <w:keepLines/>
        <w:numPr>
          <w:ilvl w:val="0"/>
          <w:numId w:val="27"/>
        </w:numPr>
        <w:shd w:val="clear" w:color="auto" w:fill="auto"/>
        <w:tabs>
          <w:tab w:val="left" w:pos="1080"/>
        </w:tabs>
        <w:spacing w:after="120" w:line="360" w:lineRule="exact"/>
        <w:ind w:firstLine="567"/>
        <w:jc w:val="both"/>
      </w:pPr>
      <w:r w:rsidRPr="005D5E25">
        <w:t>Không phải là đối tác hoặc người liên quan của đối tác có giá trị giao dịch hàng năm với Công ty chiếm từ ba mươi phần trăm (30%) trở lên tổng doanh thu hoặc tổng giá trị hàng hóa, dịch vụ mua vào của Công ty trong hai (02) năm gần nhất.</w:t>
      </w:r>
    </w:p>
    <w:p w:rsidR="008D3A99" w:rsidRPr="005D5E25" w:rsidRDefault="008D3A99" w:rsidP="007B515C">
      <w:pPr>
        <w:keepLines/>
        <w:widowControl w:val="0"/>
        <w:numPr>
          <w:ilvl w:val="0"/>
          <w:numId w:val="2"/>
        </w:numPr>
        <w:spacing w:before="120" w:after="120" w:line="340" w:lineRule="exact"/>
        <w:jc w:val="both"/>
        <w:rPr>
          <w:sz w:val="26"/>
          <w:szCs w:val="26"/>
        </w:rPr>
      </w:pPr>
      <w:r w:rsidRPr="005D5E25">
        <w:rPr>
          <w:sz w:val="26"/>
          <w:szCs w:val="26"/>
        </w:rPr>
        <w:t xml:space="preserve">Trong Quy chế này, các tham chiếu tới một hoặc một số điều khoản hoặc văn bản </w:t>
      </w:r>
      <w:r w:rsidR="00473630" w:rsidRPr="005D5E25">
        <w:rPr>
          <w:sz w:val="26"/>
          <w:szCs w:val="26"/>
        </w:rPr>
        <w:t>pháp luật</w:t>
      </w:r>
      <w:r w:rsidRPr="005D5E25">
        <w:rPr>
          <w:sz w:val="26"/>
          <w:szCs w:val="26"/>
        </w:rPr>
        <w:t xml:space="preserve"> sẽ bao gồm cả những sửa đổi </w:t>
      </w:r>
      <w:r w:rsidR="00473630" w:rsidRPr="005D5E25">
        <w:rPr>
          <w:sz w:val="26"/>
          <w:szCs w:val="26"/>
        </w:rPr>
        <w:t xml:space="preserve">bổ sung </w:t>
      </w:r>
      <w:r w:rsidRPr="005D5E25">
        <w:rPr>
          <w:sz w:val="26"/>
          <w:szCs w:val="26"/>
        </w:rPr>
        <w:t xml:space="preserve">hoặc văn bản thay thế </w:t>
      </w:r>
      <w:r w:rsidR="00473630" w:rsidRPr="005D5E25">
        <w:rPr>
          <w:sz w:val="26"/>
          <w:szCs w:val="26"/>
        </w:rPr>
        <w:t>các văn bản đó</w:t>
      </w:r>
      <w:r w:rsidRPr="005D5E25">
        <w:rPr>
          <w:sz w:val="26"/>
          <w:szCs w:val="26"/>
        </w:rPr>
        <w:t>.</w:t>
      </w:r>
    </w:p>
    <w:p w:rsidR="00390330" w:rsidRPr="005D5E25" w:rsidRDefault="00C15DDD" w:rsidP="007B515C">
      <w:pPr>
        <w:keepLines/>
        <w:widowControl w:val="0"/>
        <w:spacing w:line="360" w:lineRule="auto"/>
        <w:jc w:val="center"/>
        <w:rPr>
          <w:b/>
          <w:sz w:val="26"/>
        </w:rPr>
      </w:pPr>
      <w:bookmarkStart w:id="3" w:name="_Toc193079578"/>
      <w:r w:rsidRPr="005D5E25">
        <w:rPr>
          <w:b/>
          <w:sz w:val="26"/>
        </w:rPr>
        <w:t>Chươ</w:t>
      </w:r>
      <w:r w:rsidR="00390330" w:rsidRPr="005D5E25">
        <w:rPr>
          <w:b/>
          <w:sz w:val="26"/>
        </w:rPr>
        <w:t>ng II</w:t>
      </w:r>
    </w:p>
    <w:bookmarkEnd w:id="3"/>
    <w:p w:rsidR="008D3A99" w:rsidRPr="005D5E25" w:rsidRDefault="00390330" w:rsidP="007B515C">
      <w:pPr>
        <w:keepLines/>
        <w:widowControl w:val="0"/>
        <w:spacing w:line="360" w:lineRule="auto"/>
        <w:jc w:val="center"/>
        <w:rPr>
          <w:b/>
          <w:sz w:val="28"/>
        </w:rPr>
      </w:pPr>
      <w:r w:rsidRPr="005D5E25">
        <w:rPr>
          <w:b/>
          <w:sz w:val="28"/>
        </w:rPr>
        <w:t>CỔ ĐÔNG VÀ ĐẠI HỘI ĐỒNG CỔ ĐÔNG</w:t>
      </w:r>
    </w:p>
    <w:p w:rsidR="008D3A99" w:rsidRPr="005D5E25" w:rsidRDefault="008D3A99" w:rsidP="007B515C">
      <w:pPr>
        <w:pStyle w:val="Heading2"/>
        <w:keepNext w:val="0"/>
        <w:keepLines/>
        <w:widowControl w:val="0"/>
        <w:spacing w:before="120"/>
        <w:ind w:left="0"/>
        <w:jc w:val="both"/>
        <w:rPr>
          <w:rFonts w:ascii="Times New Roman" w:hAnsi="Times New Roman"/>
          <w:b/>
          <w:i w:val="0"/>
          <w:szCs w:val="26"/>
          <w:lang w:val="nl-NL"/>
        </w:rPr>
      </w:pPr>
      <w:bookmarkStart w:id="4" w:name="_Toc193079579"/>
      <w:r w:rsidRPr="005D5E25">
        <w:rPr>
          <w:rFonts w:ascii="Times New Roman" w:hAnsi="Times New Roman"/>
          <w:b/>
          <w:i w:val="0"/>
          <w:szCs w:val="26"/>
          <w:lang w:val="nl-NL"/>
        </w:rPr>
        <w:t xml:space="preserve">Quyền </w:t>
      </w:r>
      <w:r w:rsidR="00B75F67" w:rsidRPr="005D5E25">
        <w:rPr>
          <w:rFonts w:ascii="Times New Roman" w:hAnsi="Times New Roman"/>
          <w:b/>
          <w:i w:val="0"/>
          <w:szCs w:val="26"/>
          <w:lang w:val="nl-NL"/>
        </w:rPr>
        <w:t xml:space="preserve">và nghĩa vụ </w:t>
      </w:r>
      <w:r w:rsidRPr="005D5E25">
        <w:rPr>
          <w:rFonts w:ascii="Times New Roman" w:hAnsi="Times New Roman"/>
          <w:b/>
          <w:i w:val="0"/>
          <w:szCs w:val="26"/>
          <w:lang w:val="nl-NL"/>
        </w:rPr>
        <w:t>của cổ đông</w:t>
      </w:r>
      <w:bookmarkEnd w:id="4"/>
    </w:p>
    <w:p w:rsidR="008D3A99" w:rsidRPr="005D5E25" w:rsidRDefault="008D3A99" w:rsidP="007B515C">
      <w:pPr>
        <w:keepLines/>
        <w:widowControl w:val="0"/>
        <w:numPr>
          <w:ilvl w:val="0"/>
          <w:numId w:val="3"/>
        </w:numPr>
        <w:spacing w:before="120" w:after="120" w:line="340" w:lineRule="exact"/>
        <w:jc w:val="both"/>
        <w:rPr>
          <w:sz w:val="26"/>
          <w:szCs w:val="26"/>
          <w:lang w:val="nl-NL"/>
        </w:rPr>
      </w:pPr>
      <w:r w:rsidRPr="005D5E25">
        <w:rPr>
          <w:sz w:val="26"/>
          <w:szCs w:val="26"/>
          <w:lang w:val="nl-NL"/>
        </w:rPr>
        <w:t xml:space="preserve">Cổ đông có đầy đủ các quyền </w:t>
      </w:r>
      <w:r w:rsidR="0050260B" w:rsidRPr="005D5E25">
        <w:rPr>
          <w:sz w:val="26"/>
          <w:szCs w:val="26"/>
          <w:lang w:val="nl-NL"/>
        </w:rPr>
        <w:t xml:space="preserve">và nghĩa vụ </w:t>
      </w:r>
      <w:r w:rsidRPr="005D5E25">
        <w:rPr>
          <w:sz w:val="26"/>
          <w:szCs w:val="26"/>
          <w:lang w:val="nl-NL"/>
        </w:rPr>
        <w:t xml:space="preserve">theo quy định của Luật Doanh nghiệp, </w:t>
      </w:r>
      <w:r w:rsidR="0050260B" w:rsidRPr="005D5E25">
        <w:rPr>
          <w:sz w:val="26"/>
          <w:szCs w:val="26"/>
          <w:lang w:val="nl-NL"/>
        </w:rPr>
        <w:t xml:space="preserve">các văn bản pháp luật liên quan </w:t>
      </w:r>
      <w:r w:rsidRPr="005D5E25">
        <w:rPr>
          <w:sz w:val="26"/>
          <w:szCs w:val="26"/>
          <w:lang w:val="nl-NL"/>
        </w:rPr>
        <w:t>và Điều lệ công ty, đặc biệt là:</w:t>
      </w:r>
    </w:p>
    <w:p w:rsidR="007B515C" w:rsidRPr="0030498F" w:rsidRDefault="0050260B" w:rsidP="007B515C">
      <w:pPr>
        <w:pStyle w:val="Thnvnban3"/>
        <w:keepLines/>
        <w:numPr>
          <w:ilvl w:val="0"/>
          <w:numId w:val="19"/>
        </w:numPr>
        <w:shd w:val="clear" w:color="auto" w:fill="auto"/>
        <w:tabs>
          <w:tab w:val="left" w:pos="1110"/>
        </w:tabs>
        <w:spacing w:after="120" w:line="360" w:lineRule="exact"/>
        <w:jc w:val="both"/>
        <w:rPr>
          <w:lang w:val="nl-NL"/>
        </w:rPr>
      </w:pPr>
      <w:r w:rsidRPr="0030498F">
        <w:rPr>
          <w:lang w:val="nl-NL"/>
        </w:rPr>
        <w:t xml:space="preserve">Quyền tự do chuyển nhượng cổ phần đã được thanh toán đầy đủ và được ghi  trong sổ cổ đông của công  ty, trừ một số trường hợp bị hạn chế chuyển nhượng theo quy định của pháp luật, Điều lệ công ty và quyết định của Đại hội đồng cổ đông;  </w:t>
      </w:r>
    </w:p>
    <w:p w:rsidR="0050260B" w:rsidRPr="0030498F" w:rsidRDefault="0050260B" w:rsidP="007B515C">
      <w:pPr>
        <w:pStyle w:val="Thnvnban3"/>
        <w:keepLines/>
        <w:numPr>
          <w:ilvl w:val="0"/>
          <w:numId w:val="19"/>
        </w:numPr>
        <w:shd w:val="clear" w:color="auto" w:fill="auto"/>
        <w:tabs>
          <w:tab w:val="left" w:pos="1110"/>
        </w:tabs>
        <w:spacing w:after="120" w:line="360" w:lineRule="exact"/>
        <w:jc w:val="both"/>
        <w:rPr>
          <w:lang w:val="nl-NL"/>
        </w:rPr>
      </w:pPr>
      <w:r w:rsidRPr="0030498F">
        <w:rPr>
          <w:lang w:val="nl-NL"/>
        </w:rPr>
        <w:t>Quyền được đối xử công bằng. Mỗi cổ phần của cùng một loại đều tạo cho cổ đông quyền sở hữu các quyền, nghĩa vụ và lợi ích ngang nhau. Trường hợp công ty có các loại cổ phần ưu đãi, các quyền và nghĩa vụ gắn liền với các loại cổ phần ưu đãi phải được công bố đầy đủ cho cổ đông và phải được Đại hội đồng cổ đông thông qua;</w:t>
      </w:r>
    </w:p>
    <w:p w:rsidR="0050260B" w:rsidRPr="0030498F" w:rsidRDefault="0050260B" w:rsidP="007B515C">
      <w:pPr>
        <w:pStyle w:val="Thnvnban3"/>
        <w:keepLines/>
        <w:numPr>
          <w:ilvl w:val="0"/>
          <w:numId w:val="19"/>
        </w:numPr>
        <w:shd w:val="clear" w:color="auto" w:fill="auto"/>
        <w:tabs>
          <w:tab w:val="left" w:pos="1110"/>
        </w:tabs>
        <w:spacing w:after="120" w:line="360" w:lineRule="exact"/>
        <w:jc w:val="both"/>
        <w:rPr>
          <w:lang w:val="nl-NL"/>
        </w:rPr>
      </w:pPr>
      <w:r w:rsidRPr="0030498F">
        <w:rPr>
          <w:lang w:val="nl-NL"/>
        </w:rPr>
        <w:t>Quyền được thông báo đầy đủ thông tin định kỳ và thông tin bất thường về hoạt động của Công ty;</w:t>
      </w:r>
    </w:p>
    <w:p w:rsidR="0050260B" w:rsidRPr="0030498F" w:rsidRDefault="0050260B" w:rsidP="007B515C">
      <w:pPr>
        <w:pStyle w:val="Thnvnban3"/>
        <w:keepLines/>
        <w:numPr>
          <w:ilvl w:val="0"/>
          <w:numId w:val="19"/>
        </w:numPr>
        <w:shd w:val="clear" w:color="auto" w:fill="auto"/>
        <w:spacing w:after="120" w:line="360" w:lineRule="exact"/>
        <w:jc w:val="both"/>
        <w:rPr>
          <w:lang w:val="nl-NL"/>
        </w:rPr>
      </w:pPr>
      <w:r w:rsidRPr="0030498F">
        <w:rPr>
          <w:lang w:val="nl-NL"/>
        </w:rPr>
        <w:lastRenderedPageBreak/>
        <w:t>Quyền và trách nhiệm tham gia các cuộc họp Đại hội đồng cổ đông và thực hiện quyền biểu quyết trực tiếp hoặc thông qua đại diện được ủy quyền hoặc thực hiện bỏ phiếu từ xa;</w:t>
      </w:r>
    </w:p>
    <w:p w:rsidR="0050260B" w:rsidRPr="0030498F" w:rsidRDefault="0050260B" w:rsidP="007B515C">
      <w:pPr>
        <w:pStyle w:val="Thnvnban3"/>
        <w:keepLines/>
        <w:numPr>
          <w:ilvl w:val="0"/>
          <w:numId w:val="19"/>
        </w:numPr>
        <w:shd w:val="clear" w:color="auto" w:fill="auto"/>
        <w:tabs>
          <w:tab w:val="left" w:pos="1018"/>
        </w:tabs>
        <w:spacing w:after="120" w:line="360" w:lineRule="exact"/>
        <w:jc w:val="both"/>
        <w:rPr>
          <w:lang w:val="nl-NL"/>
        </w:rPr>
      </w:pPr>
      <w:r w:rsidRPr="0030498F">
        <w:rPr>
          <w:lang w:val="nl-NL"/>
        </w:rPr>
        <w:t>Quyền được ưu tiên mua cổ phần mới chào bán tương ứng với tỷ lệ sở hữu cổ phần trong Công ty.</w:t>
      </w:r>
    </w:p>
    <w:p w:rsidR="008D3A99" w:rsidRPr="005D5E25" w:rsidRDefault="008D3A99" w:rsidP="007B515C">
      <w:pPr>
        <w:keepLines/>
        <w:widowControl w:val="0"/>
        <w:numPr>
          <w:ilvl w:val="0"/>
          <w:numId w:val="3"/>
        </w:numPr>
        <w:spacing w:before="120" w:after="120" w:line="340" w:lineRule="exact"/>
        <w:jc w:val="both"/>
        <w:rPr>
          <w:sz w:val="26"/>
          <w:szCs w:val="26"/>
          <w:lang w:val="nl-NL"/>
        </w:rPr>
      </w:pPr>
      <w:r w:rsidRPr="005D5E25">
        <w:rPr>
          <w:sz w:val="26"/>
          <w:szCs w:val="26"/>
          <w:lang w:val="nl-NL"/>
        </w:rPr>
        <w:t xml:space="preserve">Cổ đông có quyền bảo vệ các quyền lợi hợp pháp của mình. Trong trường hợp </w:t>
      </w:r>
      <w:r w:rsidR="00595815" w:rsidRPr="005D5E25">
        <w:rPr>
          <w:sz w:val="26"/>
          <w:szCs w:val="26"/>
          <w:lang w:val="nl-NL"/>
        </w:rPr>
        <w:t>N</w:t>
      </w:r>
      <w:r w:rsidRPr="005D5E25">
        <w:rPr>
          <w:sz w:val="26"/>
          <w:szCs w:val="26"/>
          <w:lang w:val="nl-NL"/>
        </w:rPr>
        <w:t xml:space="preserve">ghị quyết của Đại hội đồng cổ đông, </w:t>
      </w:r>
      <w:r w:rsidR="00595815" w:rsidRPr="005D5E25">
        <w:rPr>
          <w:sz w:val="26"/>
          <w:szCs w:val="26"/>
          <w:lang w:val="nl-NL"/>
        </w:rPr>
        <w:t>N</w:t>
      </w:r>
      <w:r w:rsidRPr="005D5E25">
        <w:rPr>
          <w:sz w:val="26"/>
          <w:szCs w:val="26"/>
          <w:lang w:val="nl-NL"/>
        </w:rPr>
        <w:t>ghị quyết của Hội đồng quản trị vi phạm pháp luật hoặc vi phạm những quyền lợi cơ bản của cổ đông</w:t>
      </w:r>
      <w:r w:rsidR="008A03AF" w:rsidRPr="005D5E25">
        <w:rPr>
          <w:sz w:val="26"/>
          <w:szCs w:val="26"/>
          <w:lang w:val="nl-NL"/>
        </w:rPr>
        <w:t xml:space="preserve"> theo quy định của pháp luật</w:t>
      </w:r>
      <w:r w:rsidRPr="005D5E25">
        <w:rPr>
          <w:sz w:val="26"/>
          <w:szCs w:val="26"/>
          <w:lang w:val="nl-NL"/>
        </w:rPr>
        <w:t xml:space="preserve">, cổ đông có quyền đề nghị không thực hiện các quyết định đó theo trình tự, thủ tục pháp luật quy định. Trường hợp các quyết định vi phạm pháp luật nêu trên gây tổn hại tới công ty, Hội đồng quản trị, Ban kiểm soát, Ban </w:t>
      </w:r>
      <w:r w:rsidR="00C43219" w:rsidRPr="005D5E25">
        <w:rPr>
          <w:sz w:val="26"/>
          <w:szCs w:val="26"/>
          <w:lang w:val="nl-NL"/>
        </w:rPr>
        <w:t>Giám đốc</w:t>
      </w:r>
      <w:r w:rsidRPr="005D5E25">
        <w:rPr>
          <w:sz w:val="26"/>
          <w:szCs w:val="26"/>
          <w:lang w:val="nl-NL"/>
        </w:rPr>
        <w:t xml:space="preserve"> phải đền bù cho công ty theo trách nhiệm của mình. Cổ đông có quyền yêu cầu công ty bồi thường theo trình tự, thủ tục pháp luật quy định.</w:t>
      </w:r>
    </w:p>
    <w:p w:rsidR="008D3A99" w:rsidRPr="005D5E25" w:rsidRDefault="008D3A99" w:rsidP="007B515C">
      <w:pPr>
        <w:keepLines/>
        <w:widowControl w:val="0"/>
        <w:numPr>
          <w:ilvl w:val="0"/>
          <w:numId w:val="3"/>
        </w:numPr>
        <w:spacing w:before="120" w:after="120" w:line="340" w:lineRule="exact"/>
        <w:jc w:val="both"/>
        <w:rPr>
          <w:sz w:val="26"/>
          <w:szCs w:val="26"/>
          <w:lang w:val="nl-NL"/>
        </w:rPr>
      </w:pPr>
      <w:r w:rsidRPr="005D5E25">
        <w:rPr>
          <w:sz w:val="26"/>
          <w:szCs w:val="26"/>
          <w:lang w:val="nl-NL"/>
        </w:rPr>
        <w:t>Cổ đông có quyền từ chối quyền ưu tiên mua trước cổ phần mới chào bán</w:t>
      </w:r>
      <w:r w:rsidR="008A03AF" w:rsidRPr="005D5E25">
        <w:rPr>
          <w:sz w:val="26"/>
          <w:szCs w:val="26"/>
          <w:lang w:val="nl-NL"/>
        </w:rPr>
        <w:t>. Điều này được</w:t>
      </w:r>
      <w:r w:rsidRPr="005D5E25">
        <w:rPr>
          <w:sz w:val="26"/>
          <w:szCs w:val="26"/>
          <w:lang w:val="nl-NL"/>
        </w:rPr>
        <w:t xml:space="preserve"> nêu rõ trong Nghị quyết Đại hội đồng cổ đông.</w:t>
      </w:r>
    </w:p>
    <w:p w:rsidR="008D3A99" w:rsidRPr="005D5E25" w:rsidRDefault="008D3A99" w:rsidP="007B515C">
      <w:pPr>
        <w:keepLines/>
        <w:widowControl w:val="0"/>
        <w:numPr>
          <w:ilvl w:val="0"/>
          <w:numId w:val="3"/>
        </w:numPr>
        <w:spacing w:before="120" w:after="120" w:line="340" w:lineRule="exact"/>
        <w:jc w:val="both"/>
        <w:rPr>
          <w:sz w:val="26"/>
          <w:szCs w:val="26"/>
          <w:lang w:val="nl-NL"/>
        </w:rPr>
      </w:pPr>
      <w:r w:rsidRPr="005D5E25">
        <w:rPr>
          <w:sz w:val="26"/>
          <w:szCs w:val="26"/>
          <w:lang w:val="nl-NL"/>
        </w:rPr>
        <w:t xml:space="preserve">Công ty có trách nhiệm xây dựng cơ cấu quản trị công ty hợp lý, xây dựng hệ thống liên lạc hiệu quả với các cổ đông để đảm bảo: </w:t>
      </w:r>
    </w:p>
    <w:p w:rsidR="008A03AF" w:rsidRPr="005D5E25" w:rsidRDefault="008D3A99" w:rsidP="007B515C">
      <w:pPr>
        <w:keepLines/>
        <w:widowControl w:val="0"/>
        <w:numPr>
          <w:ilvl w:val="0"/>
          <w:numId w:val="20"/>
        </w:numPr>
        <w:spacing w:before="120" w:after="120" w:line="340" w:lineRule="exact"/>
        <w:jc w:val="both"/>
        <w:rPr>
          <w:sz w:val="26"/>
          <w:szCs w:val="26"/>
          <w:lang w:val="nl-NL"/>
        </w:rPr>
      </w:pPr>
      <w:r w:rsidRPr="005D5E25">
        <w:rPr>
          <w:sz w:val="26"/>
          <w:szCs w:val="26"/>
          <w:lang w:val="nl-NL"/>
        </w:rPr>
        <w:t xml:space="preserve">Cổ đông thực hiện đầy đủ các quyền theo pháp luật và Điều lệ công ty quy định;   </w:t>
      </w:r>
    </w:p>
    <w:p w:rsidR="008D3A99" w:rsidRPr="005D5E25" w:rsidRDefault="008D3A99" w:rsidP="007B515C">
      <w:pPr>
        <w:keepLines/>
        <w:widowControl w:val="0"/>
        <w:numPr>
          <w:ilvl w:val="0"/>
          <w:numId w:val="20"/>
        </w:numPr>
        <w:spacing w:before="120" w:after="120" w:line="340" w:lineRule="exact"/>
        <w:jc w:val="both"/>
        <w:rPr>
          <w:sz w:val="26"/>
          <w:szCs w:val="26"/>
          <w:lang w:val="nl-NL"/>
        </w:rPr>
      </w:pPr>
      <w:r w:rsidRPr="005D5E25">
        <w:rPr>
          <w:sz w:val="26"/>
          <w:szCs w:val="26"/>
          <w:lang w:val="nl-NL"/>
        </w:rPr>
        <w:t xml:space="preserve">Cổ đông được đối xử công bằng. </w:t>
      </w:r>
    </w:p>
    <w:p w:rsidR="00301E3E" w:rsidRPr="005D5E25" w:rsidRDefault="00301E3E" w:rsidP="007B515C">
      <w:pPr>
        <w:pStyle w:val="Heading2"/>
        <w:keepNext w:val="0"/>
        <w:keepLines/>
        <w:widowControl w:val="0"/>
        <w:spacing w:before="240" w:after="120" w:line="340" w:lineRule="exact"/>
        <w:ind w:left="0" w:firstLine="562"/>
        <w:jc w:val="both"/>
        <w:rPr>
          <w:rFonts w:ascii="Times New Roman" w:hAnsi="Times New Roman"/>
          <w:b/>
          <w:i w:val="0"/>
          <w:szCs w:val="26"/>
          <w:lang w:val="nl-NL"/>
        </w:rPr>
      </w:pPr>
      <w:r w:rsidRPr="005D5E25">
        <w:rPr>
          <w:rFonts w:ascii="Times New Roman" w:hAnsi="Times New Roman"/>
          <w:b/>
          <w:i w:val="0"/>
          <w:szCs w:val="26"/>
          <w:lang w:val="nl-NL"/>
        </w:rPr>
        <w:t>Trách nhiệm của c</w:t>
      </w:r>
      <w:r w:rsidRPr="0030498F">
        <w:rPr>
          <w:rFonts w:ascii="Times New Roman" w:hAnsi="Times New Roman"/>
          <w:b/>
          <w:i w:val="0"/>
          <w:lang w:val="nl-NL"/>
        </w:rPr>
        <w:t>ổ đông lớn</w:t>
      </w:r>
    </w:p>
    <w:p w:rsidR="00301E3E" w:rsidRPr="005D5E25" w:rsidRDefault="00301E3E" w:rsidP="007B515C">
      <w:pPr>
        <w:keepLines/>
        <w:widowControl w:val="0"/>
        <w:numPr>
          <w:ilvl w:val="0"/>
          <w:numId w:val="28"/>
        </w:numPr>
        <w:spacing w:before="120" w:after="120" w:line="340" w:lineRule="exact"/>
        <w:jc w:val="both"/>
        <w:rPr>
          <w:sz w:val="26"/>
          <w:szCs w:val="26"/>
          <w:lang w:val="nl-NL"/>
        </w:rPr>
      </w:pPr>
      <w:r w:rsidRPr="005D5E25">
        <w:rPr>
          <w:sz w:val="26"/>
          <w:szCs w:val="26"/>
          <w:lang w:val="nl-NL"/>
        </w:rPr>
        <w:t>Cổ đông lớn là cổ đông sở hữu trực tiếp hoặc gián tiếp từ 5% trở lên số cổ phiếu có quyền biểu quyết của Công ty.</w:t>
      </w:r>
    </w:p>
    <w:p w:rsidR="00301E3E" w:rsidRPr="005D5E25" w:rsidRDefault="00301E3E" w:rsidP="007B515C">
      <w:pPr>
        <w:keepLines/>
        <w:widowControl w:val="0"/>
        <w:numPr>
          <w:ilvl w:val="0"/>
          <w:numId w:val="28"/>
        </w:numPr>
        <w:spacing w:before="120" w:after="120" w:line="340" w:lineRule="exact"/>
        <w:jc w:val="both"/>
        <w:rPr>
          <w:sz w:val="26"/>
          <w:szCs w:val="26"/>
          <w:lang w:val="nl-NL"/>
        </w:rPr>
      </w:pPr>
      <w:r w:rsidRPr="005D5E25">
        <w:rPr>
          <w:sz w:val="26"/>
          <w:szCs w:val="26"/>
          <w:lang w:val="nl-NL"/>
        </w:rPr>
        <w:t>Cổ đông lớn không được lợi dụng ưu thế của mình gây tổn hại đến các quyền và lợi ích của Công ty và của các Cổ đông khác.</w:t>
      </w:r>
    </w:p>
    <w:p w:rsidR="00301E3E" w:rsidRPr="005D5E25" w:rsidRDefault="00301E3E" w:rsidP="007B515C">
      <w:pPr>
        <w:keepLines/>
        <w:widowControl w:val="0"/>
        <w:numPr>
          <w:ilvl w:val="0"/>
          <w:numId w:val="28"/>
        </w:numPr>
        <w:spacing w:before="120" w:after="120" w:line="340" w:lineRule="exact"/>
        <w:jc w:val="both"/>
        <w:rPr>
          <w:sz w:val="26"/>
          <w:szCs w:val="26"/>
          <w:lang w:val="nl-NL"/>
        </w:rPr>
      </w:pPr>
      <w:r w:rsidRPr="005D5E25">
        <w:rPr>
          <w:sz w:val="26"/>
          <w:szCs w:val="26"/>
          <w:lang w:val="nl-NL"/>
        </w:rPr>
        <w:t>Cổ đông lớn có nghĩa vụ công bố thông tin theo quy định của pháp luật.</w:t>
      </w:r>
    </w:p>
    <w:p w:rsidR="00301E3E" w:rsidRPr="005D5E25" w:rsidRDefault="00301E3E" w:rsidP="007B515C">
      <w:pPr>
        <w:pStyle w:val="Heading2"/>
        <w:keepNext w:val="0"/>
        <w:keepLines/>
        <w:widowControl w:val="0"/>
        <w:numPr>
          <w:ilvl w:val="0"/>
          <w:numId w:val="0"/>
        </w:numPr>
        <w:spacing w:before="120" w:after="120" w:line="340" w:lineRule="exact"/>
        <w:jc w:val="both"/>
        <w:rPr>
          <w:rFonts w:ascii="Times New Roman" w:hAnsi="Times New Roman"/>
          <w:b/>
          <w:i w:val="0"/>
          <w:szCs w:val="26"/>
          <w:lang w:val="nl-NL"/>
        </w:rPr>
      </w:pPr>
    </w:p>
    <w:p w:rsidR="008D3A99" w:rsidRPr="005D5E25" w:rsidRDefault="008D3A99" w:rsidP="007B515C">
      <w:pPr>
        <w:pStyle w:val="Heading2"/>
        <w:keepNext w:val="0"/>
        <w:keepLines/>
        <w:widowControl w:val="0"/>
        <w:spacing w:before="120" w:after="120" w:line="340" w:lineRule="exact"/>
        <w:ind w:left="0"/>
        <w:jc w:val="both"/>
        <w:rPr>
          <w:rFonts w:ascii="Times New Roman" w:hAnsi="Times New Roman"/>
          <w:b/>
          <w:i w:val="0"/>
          <w:szCs w:val="26"/>
          <w:lang w:val="nl-NL"/>
        </w:rPr>
      </w:pPr>
      <w:r w:rsidRPr="005D5E25">
        <w:rPr>
          <w:rFonts w:ascii="Times New Roman" w:hAnsi="Times New Roman"/>
          <w:b/>
          <w:i w:val="0"/>
          <w:szCs w:val="26"/>
          <w:lang w:val="nl-NL"/>
        </w:rPr>
        <w:t xml:space="preserve"> </w:t>
      </w:r>
      <w:bookmarkStart w:id="5" w:name="_Toc193079580"/>
      <w:r w:rsidRPr="005D5E25">
        <w:rPr>
          <w:rFonts w:ascii="Times New Roman" w:hAnsi="Times New Roman"/>
          <w:b/>
          <w:i w:val="0"/>
          <w:szCs w:val="26"/>
          <w:lang w:val="nl-NL"/>
        </w:rPr>
        <w:t>Điều lệ công ty và Quy chế nội bộ về quản trị công ty</w:t>
      </w:r>
      <w:bookmarkEnd w:id="5"/>
      <w:r w:rsidRPr="005D5E25">
        <w:rPr>
          <w:rFonts w:ascii="Times New Roman" w:hAnsi="Times New Roman"/>
          <w:b/>
          <w:i w:val="0"/>
          <w:szCs w:val="26"/>
          <w:lang w:val="nl-NL"/>
        </w:rPr>
        <w:t xml:space="preserve"> </w:t>
      </w:r>
    </w:p>
    <w:p w:rsidR="002D5226" w:rsidRPr="005D5E25" w:rsidRDefault="008D3A99" w:rsidP="007B515C">
      <w:pPr>
        <w:keepLines/>
        <w:widowControl w:val="0"/>
        <w:numPr>
          <w:ilvl w:val="0"/>
          <w:numId w:val="11"/>
        </w:numPr>
        <w:spacing w:before="120" w:after="120" w:line="340" w:lineRule="exact"/>
        <w:jc w:val="both"/>
        <w:rPr>
          <w:sz w:val="26"/>
          <w:szCs w:val="26"/>
          <w:lang w:val="nl-NL"/>
        </w:rPr>
      </w:pPr>
      <w:r w:rsidRPr="005D5E25">
        <w:rPr>
          <w:sz w:val="26"/>
          <w:szCs w:val="26"/>
          <w:lang w:val="nl-NL"/>
        </w:rPr>
        <w:t xml:space="preserve">Công ty xây dựng Điều lệ Công ty theo Điều lệ mẫu </w:t>
      </w:r>
      <w:r w:rsidR="008A03AF" w:rsidRPr="005D5E25">
        <w:rPr>
          <w:sz w:val="26"/>
          <w:szCs w:val="26"/>
          <w:lang w:val="nl-NL"/>
        </w:rPr>
        <w:t xml:space="preserve">do Bộ Tài chính </w:t>
      </w:r>
      <w:r w:rsidRPr="005D5E25">
        <w:rPr>
          <w:sz w:val="26"/>
          <w:szCs w:val="26"/>
          <w:lang w:val="nl-NL"/>
        </w:rPr>
        <w:t>quy định.</w:t>
      </w:r>
      <w:r w:rsidR="002D5226" w:rsidRPr="005D5E25">
        <w:rPr>
          <w:sz w:val="26"/>
          <w:szCs w:val="26"/>
          <w:lang w:val="nl-NL"/>
        </w:rPr>
        <w:t xml:space="preserve"> Điều lệ công ty không được trái với các quy định tại Luật Doanh nghiệp và các văn bản pháp luật có liên quan.</w:t>
      </w:r>
    </w:p>
    <w:p w:rsidR="008D3A99" w:rsidRPr="005D5E25" w:rsidRDefault="002D5226" w:rsidP="007B515C">
      <w:pPr>
        <w:keepLines/>
        <w:widowControl w:val="0"/>
        <w:numPr>
          <w:ilvl w:val="0"/>
          <w:numId w:val="11"/>
        </w:numPr>
        <w:spacing w:before="120" w:after="120" w:line="340" w:lineRule="exact"/>
        <w:jc w:val="both"/>
        <w:rPr>
          <w:sz w:val="26"/>
          <w:szCs w:val="26"/>
          <w:lang w:val="nl-NL"/>
        </w:rPr>
      </w:pPr>
      <w:r w:rsidRPr="005D5E25">
        <w:rPr>
          <w:sz w:val="26"/>
          <w:szCs w:val="26"/>
          <w:lang w:val="nl-NL"/>
        </w:rPr>
        <w:t>Hội đồng quản trị có trách nhiệm xây dựng và ban hành Quy chế nội bộ về quản trị công ty. Quy chế nội bộ về quản trị công ty không được trái với các nguyên tắc và quy định hiện hành về quản trị công ty. Quy chế nội bộ được công bố trên trang thông tin điện tử của công ty. Quy chế nội bộ về quản trị công ty gồm các nội dung chủ yếu sau</w:t>
      </w:r>
      <w:r w:rsidR="001B5BE1" w:rsidRPr="005D5E25">
        <w:rPr>
          <w:sz w:val="26"/>
          <w:szCs w:val="26"/>
          <w:lang w:val="nl-NL"/>
        </w:rPr>
        <w:t>:</w:t>
      </w:r>
    </w:p>
    <w:p w:rsidR="001B5BE1" w:rsidRPr="005D5E25" w:rsidRDefault="001B5BE1" w:rsidP="007B515C">
      <w:pPr>
        <w:keepLines/>
        <w:widowControl w:val="0"/>
        <w:numPr>
          <w:ilvl w:val="0"/>
          <w:numId w:val="23"/>
        </w:numPr>
        <w:spacing w:before="120" w:after="120" w:line="340" w:lineRule="exact"/>
        <w:jc w:val="both"/>
        <w:rPr>
          <w:sz w:val="26"/>
          <w:szCs w:val="26"/>
          <w:lang w:val="nl-NL"/>
        </w:rPr>
      </w:pPr>
      <w:r w:rsidRPr="005D5E25">
        <w:rPr>
          <w:sz w:val="26"/>
          <w:szCs w:val="26"/>
          <w:lang w:val="nl-NL"/>
        </w:rPr>
        <w:t>Trình tự, thủ tục về triệu tập và biểu quyết tại Đại hội đồng cổ đông</w:t>
      </w:r>
      <w:r w:rsidR="00056B86" w:rsidRPr="005D5E25">
        <w:rPr>
          <w:sz w:val="26"/>
          <w:szCs w:val="26"/>
          <w:lang w:val="nl-NL"/>
        </w:rPr>
        <w:t>;</w:t>
      </w:r>
      <w:r w:rsidRPr="005D5E25">
        <w:rPr>
          <w:sz w:val="26"/>
          <w:szCs w:val="26"/>
          <w:lang w:val="nl-NL"/>
        </w:rPr>
        <w:t xml:space="preserve"> </w:t>
      </w:r>
    </w:p>
    <w:p w:rsidR="001B5BE1" w:rsidRPr="005D5E25" w:rsidRDefault="001B5BE1" w:rsidP="007B515C">
      <w:pPr>
        <w:keepLines/>
        <w:widowControl w:val="0"/>
        <w:numPr>
          <w:ilvl w:val="0"/>
          <w:numId w:val="23"/>
        </w:numPr>
        <w:spacing w:before="120" w:after="120" w:line="340" w:lineRule="exact"/>
        <w:jc w:val="both"/>
        <w:rPr>
          <w:sz w:val="26"/>
          <w:szCs w:val="26"/>
          <w:lang w:val="nl-NL"/>
        </w:rPr>
      </w:pPr>
      <w:r w:rsidRPr="005D5E25">
        <w:rPr>
          <w:sz w:val="26"/>
          <w:szCs w:val="26"/>
          <w:lang w:val="nl-NL"/>
        </w:rPr>
        <w:lastRenderedPageBreak/>
        <w:t>Trình tự và thủ tục đề cử, ứng cử, bầu, miễn nhiệm và bãi nhi</w:t>
      </w:r>
      <w:r w:rsidR="00056B86" w:rsidRPr="005D5E25">
        <w:rPr>
          <w:sz w:val="26"/>
          <w:szCs w:val="26"/>
          <w:lang w:val="nl-NL"/>
        </w:rPr>
        <w:t>ệm thành viên Hội đồng quản trị;</w:t>
      </w:r>
    </w:p>
    <w:p w:rsidR="001B5BE1" w:rsidRPr="005D5E25" w:rsidRDefault="001B5BE1" w:rsidP="007B515C">
      <w:pPr>
        <w:keepLines/>
        <w:widowControl w:val="0"/>
        <w:numPr>
          <w:ilvl w:val="0"/>
          <w:numId w:val="23"/>
        </w:numPr>
        <w:spacing w:before="120" w:after="120" w:line="340" w:lineRule="exact"/>
        <w:jc w:val="both"/>
        <w:rPr>
          <w:sz w:val="26"/>
          <w:szCs w:val="26"/>
          <w:lang w:val="nl-NL"/>
        </w:rPr>
      </w:pPr>
      <w:r w:rsidRPr="005D5E25">
        <w:rPr>
          <w:sz w:val="26"/>
          <w:szCs w:val="26"/>
          <w:lang w:val="nl-NL"/>
        </w:rPr>
        <w:t xml:space="preserve">Trình tự, thủ tục tổ </w:t>
      </w:r>
      <w:r w:rsidR="00056B86" w:rsidRPr="005D5E25">
        <w:rPr>
          <w:sz w:val="26"/>
          <w:szCs w:val="26"/>
          <w:lang w:val="nl-NL"/>
        </w:rPr>
        <w:t>chức họp Hội đồng quản trị;</w:t>
      </w:r>
    </w:p>
    <w:p w:rsidR="001B5BE1" w:rsidRPr="005D5E25" w:rsidRDefault="001B5BE1" w:rsidP="007B515C">
      <w:pPr>
        <w:keepLines/>
        <w:widowControl w:val="0"/>
        <w:numPr>
          <w:ilvl w:val="0"/>
          <w:numId w:val="23"/>
        </w:numPr>
        <w:spacing w:before="120" w:after="120" w:line="340" w:lineRule="exact"/>
        <w:jc w:val="both"/>
        <w:rPr>
          <w:sz w:val="26"/>
          <w:szCs w:val="26"/>
          <w:lang w:val="nl-NL"/>
        </w:rPr>
      </w:pPr>
      <w:r w:rsidRPr="005D5E25">
        <w:rPr>
          <w:sz w:val="26"/>
          <w:szCs w:val="26"/>
          <w:lang w:val="nl-NL"/>
        </w:rPr>
        <w:t>Trình tự, thủ tục lựa chọn, bổ nhiệm, mi</w:t>
      </w:r>
      <w:r w:rsidR="00056B86" w:rsidRPr="005D5E25">
        <w:rPr>
          <w:sz w:val="26"/>
          <w:szCs w:val="26"/>
          <w:lang w:val="nl-NL"/>
        </w:rPr>
        <w:t>ễn nhiệm cán bộ quản lý;</w:t>
      </w:r>
    </w:p>
    <w:p w:rsidR="001B5BE1" w:rsidRPr="005D5E25" w:rsidRDefault="001B5BE1" w:rsidP="007B515C">
      <w:pPr>
        <w:keepLines/>
        <w:widowControl w:val="0"/>
        <w:numPr>
          <w:ilvl w:val="0"/>
          <w:numId w:val="23"/>
        </w:numPr>
        <w:spacing w:before="120" w:after="120" w:line="340" w:lineRule="exact"/>
        <w:jc w:val="both"/>
        <w:rPr>
          <w:sz w:val="26"/>
          <w:szCs w:val="26"/>
          <w:lang w:val="nl-NL"/>
        </w:rPr>
      </w:pPr>
      <w:r w:rsidRPr="005D5E25">
        <w:rPr>
          <w:sz w:val="26"/>
          <w:szCs w:val="26"/>
          <w:lang w:val="nl-NL"/>
        </w:rPr>
        <w:t xml:space="preserve">Quy trình, thủ tục phối hợp hoạt động giữa Hội đồng quản trị, Ban kiểm soát và Ban </w:t>
      </w:r>
      <w:r w:rsidR="00C43219" w:rsidRPr="005D5E25">
        <w:rPr>
          <w:sz w:val="26"/>
          <w:szCs w:val="26"/>
          <w:lang w:val="nl-NL"/>
        </w:rPr>
        <w:t>Giám đốc</w:t>
      </w:r>
      <w:r w:rsidR="00056B86" w:rsidRPr="005D5E25">
        <w:rPr>
          <w:sz w:val="26"/>
          <w:szCs w:val="26"/>
          <w:lang w:val="nl-NL"/>
        </w:rPr>
        <w:t>;</w:t>
      </w:r>
      <w:r w:rsidRPr="005D5E25">
        <w:rPr>
          <w:sz w:val="26"/>
          <w:szCs w:val="26"/>
          <w:lang w:val="nl-NL"/>
        </w:rPr>
        <w:t xml:space="preserve"> </w:t>
      </w:r>
    </w:p>
    <w:p w:rsidR="001B5BE1" w:rsidRPr="005D5E25" w:rsidRDefault="002D5226" w:rsidP="007B515C">
      <w:pPr>
        <w:keepLines/>
        <w:widowControl w:val="0"/>
        <w:numPr>
          <w:ilvl w:val="0"/>
          <w:numId w:val="23"/>
        </w:numPr>
        <w:spacing w:before="120" w:after="120" w:line="340" w:lineRule="exact"/>
        <w:jc w:val="both"/>
        <w:rPr>
          <w:sz w:val="26"/>
          <w:szCs w:val="26"/>
          <w:lang w:val="nl-NL"/>
        </w:rPr>
      </w:pPr>
      <w:r w:rsidRPr="005D5E25">
        <w:rPr>
          <w:sz w:val="26"/>
          <w:szCs w:val="26"/>
          <w:lang w:val="nl-NL"/>
        </w:rPr>
        <w:t xml:space="preserve">Quy định về đánh giá hàng năm đối với </w:t>
      </w:r>
      <w:r w:rsidR="001B5BE1" w:rsidRPr="005D5E25">
        <w:rPr>
          <w:sz w:val="26"/>
          <w:szCs w:val="26"/>
          <w:lang w:val="nl-NL"/>
        </w:rPr>
        <w:t>hoạt động, khen thưởng và kỷ luật đối với thành viên Hội đồng quản trị, thành viên Ban kiểm soát, thành viên Ban</w:t>
      </w:r>
      <w:r w:rsidR="00056B86" w:rsidRPr="005D5E25">
        <w:rPr>
          <w:sz w:val="26"/>
          <w:szCs w:val="26"/>
          <w:lang w:val="nl-NL"/>
        </w:rPr>
        <w:t xml:space="preserve"> </w:t>
      </w:r>
      <w:r w:rsidR="00C43219" w:rsidRPr="005D5E25">
        <w:rPr>
          <w:sz w:val="26"/>
          <w:szCs w:val="26"/>
          <w:lang w:val="nl-NL"/>
        </w:rPr>
        <w:t>Giám đốc</w:t>
      </w:r>
      <w:r w:rsidR="00056B86" w:rsidRPr="005D5E25">
        <w:rPr>
          <w:sz w:val="26"/>
          <w:szCs w:val="26"/>
          <w:lang w:val="nl-NL"/>
        </w:rPr>
        <w:t xml:space="preserve"> và các cán bộ quản lý</w:t>
      </w:r>
      <w:r w:rsidRPr="005D5E25">
        <w:rPr>
          <w:sz w:val="26"/>
          <w:szCs w:val="26"/>
          <w:lang w:val="nl-NL"/>
        </w:rPr>
        <w:t xml:space="preserve"> khác</w:t>
      </w:r>
      <w:r w:rsidR="00056B86" w:rsidRPr="005D5E25">
        <w:rPr>
          <w:sz w:val="26"/>
          <w:szCs w:val="26"/>
          <w:lang w:val="nl-NL"/>
        </w:rPr>
        <w:t>;</w:t>
      </w:r>
    </w:p>
    <w:p w:rsidR="00397369" w:rsidRPr="005D5E25" w:rsidRDefault="00397369" w:rsidP="007B515C">
      <w:pPr>
        <w:keepLines/>
        <w:widowControl w:val="0"/>
        <w:numPr>
          <w:ilvl w:val="0"/>
          <w:numId w:val="23"/>
        </w:numPr>
        <w:spacing w:before="120" w:after="120" w:line="340" w:lineRule="exact"/>
        <w:jc w:val="both"/>
        <w:rPr>
          <w:sz w:val="26"/>
          <w:szCs w:val="26"/>
          <w:lang w:val="nl-NL"/>
        </w:rPr>
      </w:pPr>
      <w:r w:rsidRPr="005D5E25">
        <w:rPr>
          <w:sz w:val="26"/>
          <w:szCs w:val="26"/>
          <w:lang w:val="nl-NL"/>
        </w:rPr>
        <w:t>Quy trình, thủ tục về việc thành lập và hoạt động của các tiểu ban thuộc Hội đồng quản trị.</w:t>
      </w:r>
    </w:p>
    <w:p w:rsidR="008D3A99" w:rsidRPr="005D5E25" w:rsidRDefault="008D3A99" w:rsidP="007B515C">
      <w:pPr>
        <w:pStyle w:val="Heading2"/>
        <w:keepNext w:val="0"/>
        <w:keepLines/>
        <w:widowControl w:val="0"/>
        <w:spacing w:before="120" w:after="120" w:line="340" w:lineRule="exact"/>
        <w:ind w:left="0"/>
        <w:jc w:val="both"/>
        <w:rPr>
          <w:rFonts w:ascii="Times New Roman" w:hAnsi="Times New Roman"/>
          <w:b/>
          <w:i w:val="0"/>
          <w:szCs w:val="26"/>
          <w:lang w:val="nl-NL"/>
        </w:rPr>
      </w:pPr>
      <w:bookmarkStart w:id="6" w:name="_Toc193079582"/>
      <w:r w:rsidRPr="005D5E25">
        <w:rPr>
          <w:rFonts w:ascii="Times New Roman" w:hAnsi="Times New Roman"/>
          <w:b/>
          <w:i w:val="0"/>
          <w:szCs w:val="26"/>
          <w:lang w:val="nl-NL"/>
        </w:rPr>
        <w:t>Họp Đ</w:t>
      </w:r>
      <w:r w:rsidR="00785EFA" w:rsidRPr="005D5E25">
        <w:rPr>
          <w:rFonts w:ascii="Times New Roman" w:hAnsi="Times New Roman"/>
          <w:b/>
          <w:i w:val="0"/>
          <w:szCs w:val="26"/>
          <w:lang w:val="nl-NL"/>
        </w:rPr>
        <w:t>ại hội đồng cổ đông thường niên và</w:t>
      </w:r>
      <w:r w:rsidRPr="005D5E25">
        <w:rPr>
          <w:rFonts w:ascii="Times New Roman" w:hAnsi="Times New Roman"/>
          <w:b/>
          <w:i w:val="0"/>
          <w:szCs w:val="26"/>
          <w:lang w:val="nl-NL"/>
        </w:rPr>
        <w:t xml:space="preserve"> bất thường</w:t>
      </w:r>
      <w:bookmarkEnd w:id="6"/>
    </w:p>
    <w:p w:rsidR="0056497D" w:rsidRPr="0030498F" w:rsidRDefault="0056497D" w:rsidP="007B515C">
      <w:pPr>
        <w:pStyle w:val="Thnvnban3"/>
        <w:keepLines/>
        <w:numPr>
          <w:ilvl w:val="0"/>
          <w:numId w:val="29"/>
        </w:numPr>
        <w:shd w:val="clear" w:color="auto" w:fill="auto"/>
        <w:tabs>
          <w:tab w:val="left" w:pos="960"/>
        </w:tabs>
        <w:spacing w:after="120" w:line="360" w:lineRule="exact"/>
        <w:ind w:firstLine="567"/>
        <w:jc w:val="both"/>
        <w:rPr>
          <w:lang w:val="nl-NL"/>
        </w:rPr>
      </w:pPr>
      <w:r w:rsidRPr="0030498F">
        <w:rPr>
          <w:lang w:val="nl-NL"/>
        </w:rPr>
        <w:t>Công ty phải xây dựng và công bố trên trang thông tin điện tử của Công ty quy định về trình tự, thủ tục triệu tập và biểu quyết tại Đại hội đồng cổ đông theo quy định của Luật Doanh nghiệp, các văn bản pháp luật liên quan và Điều lệ Công ty, gồm các nội dung chính sau:</w:t>
      </w:r>
    </w:p>
    <w:p w:rsidR="0056497D" w:rsidRPr="0030498F" w:rsidRDefault="0056497D" w:rsidP="007B515C">
      <w:pPr>
        <w:pStyle w:val="Thnvnban3"/>
        <w:keepLines/>
        <w:numPr>
          <w:ilvl w:val="0"/>
          <w:numId w:val="30"/>
        </w:numPr>
        <w:shd w:val="clear" w:color="auto" w:fill="auto"/>
        <w:tabs>
          <w:tab w:val="left" w:pos="960"/>
          <w:tab w:val="left" w:pos="1460"/>
        </w:tabs>
        <w:spacing w:after="120" w:line="360" w:lineRule="exact"/>
        <w:ind w:firstLine="567"/>
        <w:jc w:val="both"/>
        <w:rPr>
          <w:lang w:val="nl-NL"/>
        </w:rPr>
      </w:pPr>
      <w:r w:rsidRPr="0030498F">
        <w:rPr>
          <w:lang w:val="nl-NL"/>
        </w:rPr>
        <w:t>Thông báo việc chốt danh sách cổ đông có quyền tham dự họp Đại hội đồng cổ đông;</w:t>
      </w:r>
    </w:p>
    <w:p w:rsidR="0056497D" w:rsidRPr="0030498F" w:rsidRDefault="0056497D" w:rsidP="007B515C">
      <w:pPr>
        <w:pStyle w:val="Thnvnban3"/>
        <w:keepLines/>
        <w:numPr>
          <w:ilvl w:val="0"/>
          <w:numId w:val="30"/>
        </w:numPr>
        <w:shd w:val="clear" w:color="auto" w:fill="auto"/>
        <w:tabs>
          <w:tab w:val="left" w:pos="960"/>
          <w:tab w:val="left" w:pos="1470"/>
        </w:tabs>
        <w:spacing w:after="120" w:line="360" w:lineRule="exact"/>
        <w:ind w:firstLine="567"/>
        <w:jc w:val="both"/>
        <w:rPr>
          <w:lang w:val="nl-NL"/>
        </w:rPr>
      </w:pPr>
      <w:r w:rsidRPr="0030498F">
        <w:rPr>
          <w:lang w:val="nl-NL"/>
        </w:rPr>
        <w:t>Thông báo triệu tập Đại hội đồng cổ đông;</w:t>
      </w:r>
    </w:p>
    <w:p w:rsidR="0056497D" w:rsidRPr="0030498F" w:rsidRDefault="0056497D" w:rsidP="007B515C">
      <w:pPr>
        <w:pStyle w:val="Thnvnban3"/>
        <w:keepLines/>
        <w:numPr>
          <w:ilvl w:val="0"/>
          <w:numId w:val="30"/>
        </w:numPr>
        <w:shd w:val="clear" w:color="auto" w:fill="auto"/>
        <w:tabs>
          <w:tab w:val="left" w:pos="960"/>
          <w:tab w:val="left" w:pos="1460"/>
        </w:tabs>
        <w:spacing w:after="120" w:line="360" w:lineRule="exact"/>
        <w:ind w:firstLine="567"/>
        <w:jc w:val="both"/>
        <w:rPr>
          <w:lang w:val="nl-NL"/>
        </w:rPr>
      </w:pPr>
      <w:r w:rsidRPr="0030498F">
        <w:rPr>
          <w:lang w:val="nl-NL"/>
        </w:rPr>
        <w:t>Cách thức đăng ký tham dự Đại hội đồng cổ đông;</w:t>
      </w:r>
    </w:p>
    <w:p w:rsidR="0056497D" w:rsidRPr="005D5E25" w:rsidRDefault="0056497D" w:rsidP="007B515C">
      <w:pPr>
        <w:pStyle w:val="Thnvnban3"/>
        <w:keepLines/>
        <w:numPr>
          <w:ilvl w:val="0"/>
          <w:numId w:val="30"/>
        </w:numPr>
        <w:shd w:val="clear" w:color="auto" w:fill="auto"/>
        <w:tabs>
          <w:tab w:val="left" w:pos="960"/>
          <w:tab w:val="left" w:pos="1460"/>
        </w:tabs>
        <w:spacing w:after="120" w:line="360" w:lineRule="exact"/>
        <w:ind w:firstLine="567"/>
        <w:jc w:val="both"/>
      </w:pPr>
      <w:r w:rsidRPr="005D5E25">
        <w:t>Cách thức bỏ phiếu;</w:t>
      </w:r>
    </w:p>
    <w:p w:rsidR="0056497D" w:rsidRPr="005D5E25" w:rsidRDefault="0056497D" w:rsidP="007B515C">
      <w:pPr>
        <w:pStyle w:val="Thnvnban3"/>
        <w:keepLines/>
        <w:numPr>
          <w:ilvl w:val="0"/>
          <w:numId w:val="30"/>
        </w:numPr>
        <w:shd w:val="clear" w:color="auto" w:fill="auto"/>
        <w:tabs>
          <w:tab w:val="left" w:pos="960"/>
          <w:tab w:val="left" w:pos="1470"/>
        </w:tabs>
        <w:spacing w:after="120" w:line="360" w:lineRule="exact"/>
        <w:ind w:firstLine="567"/>
        <w:jc w:val="both"/>
      </w:pPr>
      <w:r w:rsidRPr="005D5E25">
        <w:t>Cách thức kiểm phiếu, đối với những vấn đề nhạy cảm và nếu cổ đông có yêu cầu, Công ty phải chỉ định tổ chức độc lập thực hiện việc thu thập và kiểm phiếu;</w:t>
      </w:r>
    </w:p>
    <w:p w:rsidR="0056497D" w:rsidRPr="005D5E25" w:rsidRDefault="0056497D" w:rsidP="007B515C">
      <w:pPr>
        <w:pStyle w:val="Thnvnban3"/>
        <w:keepLines/>
        <w:numPr>
          <w:ilvl w:val="0"/>
          <w:numId w:val="30"/>
        </w:numPr>
        <w:shd w:val="clear" w:color="auto" w:fill="auto"/>
        <w:tabs>
          <w:tab w:val="left" w:pos="960"/>
          <w:tab w:val="left" w:pos="1465"/>
        </w:tabs>
        <w:spacing w:after="120" w:line="360" w:lineRule="exact"/>
        <w:ind w:firstLine="567"/>
        <w:jc w:val="both"/>
      </w:pPr>
      <w:r w:rsidRPr="005D5E25">
        <w:t>Thông báo kết quả kiểm phiếu;</w:t>
      </w:r>
    </w:p>
    <w:p w:rsidR="0056497D" w:rsidRPr="005D5E25" w:rsidRDefault="0056497D" w:rsidP="007B515C">
      <w:pPr>
        <w:pStyle w:val="Thnvnban3"/>
        <w:keepLines/>
        <w:numPr>
          <w:ilvl w:val="0"/>
          <w:numId w:val="30"/>
        </w:numPr>
        <w:shd w:val="clear" w:color="auto" w:fill="auto"/>
        <w:tabs>
          <w:tab w:val="left" w:pos="960"/>
          <w:tab w:val="left" w:pos="1465"/>
        </w:tabs>
        <w:spacing w:after="120" w:line="360" w:lineRule="exact"/>
        <w:ind w:firstLine="567"/>
        <w:jc w:val="both"/>
      </w:pPr>
      <w:r w:rsidRPr="005D5E25">
        <w:t>Cách thức phản đối nghị quyết của Đại hội đồng cổ đông;</w:t>
      </w:r>
    </w:p>
    <w:p w:rsidR="0056497D" w:rsidRPr="005D5E25" w:rsidRDefault="0056497D" w:rsidP="007B515C">
      <w:pPr>
        <w:pStyle w:val="Thnvnban3"/>
        <w:keepLines/>
        <w:numPr>
          <w:ilvl w:val="0"/>
          <w:numId w:val="30"/>
        </w:numPr>
        <w:shd w:val="clear" w:color="auto" w:fill="auto"/>
        <w:tabs>
          <w:tab w:val="left" w:pos="960"/>
          <w:tab w:val="left" w:pos="1470"/>
        </w:tabs>
        <w:spacing w:after="120" w:line="360" w:lineRule="exact"/>
        <w:ind w:firstLine="567"/>
        <w:jc w:val="both"/>
      </w:pPr>
      <w:r w:rsidRPr="005D5E25">
        <w:t>Lập biên bản Đại hội đồng cổ đông;</w:t>
      </w:r>
    </w:p>
    <w:p w:rsidR="0056497D" w:rsidRPr="005D5E25" w:rsidRDefault="0056497D" w:rsidP="007B515C">
      <w:pPr>
        <w:pStyle w:val="Thnvnban3"/>
        <w:keepLines/>
        <w:numPr>
          <w:ilvl w:val="0"/>
          <w:numId w:val="30"/>
        </w:numPr>
        <w:shd w:val="clear" w:color="auto" w:fill="auto"/>
        <w:tabs>
          <w:tab w:val="left" w:pos="960"/>
          <w:tab w:val="left" w:pos="1465"/>
        </w:tabs>
        <w:spacing w:after="120" w:line="360" w:lineRule="exact"/>
        <w:ind w:firstLine="567"/>
        <w:jc w:val="both"/>
      </w:pPr>
      <w:r w:rsidRPr="005D5E25">
        <w:t>Thông báo quyết định của Đại hội đồng cổ đông ra công chúng;</w:t>
      </w:r>
    </w:p>
    <w:p w:rsidR="0056497D" w:rsidRPr="005D5E25" w:rsidRDefault="0056497D" w:rsidP="007B515C">
      <w:pPr>
        <w:pStyle w:val="Thnvnban3"/>
        <w:keepLines/>
        <w:shd w:val="clear" w:color="auto" w:fill="auto"/>
        <w:tabs>
          <w:tab w:val="left" w:pos="960"/>
          <w:tab w:val="left" w:pos="1446"/>
        </w:tabs>
        <w:spacing w:after="120" w:line="360" w:lineRule="exact"/>
        <w:ind w:firstLine="600"/>
        <w:jc w:val="both"/>
      </w:pPr>
      <w:r w:rsidRPr="005D5E25">
        <w:t>j.</w:t>
      </w:r>
      <w:r w:rsidRPr="005D5E25">
        <w:tab/>
        <w:t>Các vấn đề khác.</w:t>
      </w:r>
    </w:p>
    <w:p w:rsidR="0056497D" w:rsidRPr="005D5E25" w:rsidRDefault="0056497D" w:rsidP="007B515C">
      <w:pPr>
        <w:pStyle w:val="Thnvnban3"/>
        <w:keepLines/>
        <w:numPr>
          <w:ilvl w:val="0"/>
          <w:numId w:val="29"/>
        </w:numPr>
        <w:shd w:val="clear" w:color="auto" w:fill="auto"/>
        <w:tabs>
          <w:tab w:val="left" w:pos="960"/>
        </w:tabs>
        <w:spacing w:after="120" w:line="360" w:lineRule="exact"/>
        <w:ind w:firstLine="567"/>
        <w:jc w:val="both"/>
      </w:pPr>
      <w:r w:rsidRPr="005D5E25">
        <w:lastRenderedPageBreak/>
        <w:t>Công ty phải tuân thủ đầy đủ trình tự, thủ tục về triệu tập Đại hội đồng cổ đông theo quy định của pháp luật, Điều lệ Công ty và các quy định nội bộ công ty. Công ty phải công bố thông tin về việc chốt danh sách cổ đông có quyền tham dự họp Đại hội đồng cổ đông tối thiểu năm (05) ngày trước ngày chốt danh sách. Công ty không được hạn chế cổ đông tham dự Đại hội đồng cổ đông, phải tạo điều kiện cho cổ đông thực hiện việc ủy quyền đại diện tham gia Đại hội đồng cổ đông hoặc bỏ phiếu bằng thư bảo đảm khi cổ đông yêu cầu. Công ty phải hướng dẫn thủ tục ủy quyền và lập giấy ủy quyền cho cổ đông theo quy định.</w:t>
      </w:r>
    </w:p>
    <w:p w:rsidR="0056497D" w:rsidRPr="005D5E25" w:rsidRDefault="0056497D" w:rsidP="007B515C">
      <w:pPr>
        <w:pStyle w:val="Thnvnban3"/>
        <w:keepLines/>
        <w:numPr>
          <w:ilvl w:val="0"/>
          <w:numId w:val="29"/>
        </w:numPr>
        <w:shd w:val="clear" w:color="auto" w:fill="auto"/>
        <w:tabs>
          <w:tab w:val="left" w:pos="960"/>
        </w:tabs>
        <w:spacing w:after="120" w:line="360" w:lineRule="exact"/>
        <w:ind w:firstLine="600"/>
        <w:jc w:val="both"/>
      </w:pPr>
      <w:r w:rsidRPr="005D5E25">
        <w:t>Hội đồng quản trị hoặc người triệu tập Đại hội đồng cổ đông sắp xếp chương trình nghị sự, bố trí địa điểm và thời gian hợp lý để thảo luận và biểu quyết từng vấn đề trong chương trình họp Đại hội đồng cổ đông.</w:t>
      </w:r>
    </w:p>
    <w:p w:rsidR="00EA0F6A" w:rsidRPr="005D5E25" w:rsidRDefault="00EA0F6A" w:rsidP="007B515C">
      <w:pPr>
        <w:pStyle w:val="Thnvnban3"/>
        <w:keepLines/>
        <w:numPr>
          <w:ilvl w:val="0"/>
          <w:numId w:val="29"/>
        </w:numPr>
        <w:shd w:val="clear" w:color="auto" w:fill="auto"/>
        <w:tabs>
          <w:tab w:val="left" w:pos="960"/>
        </w:tabs>
        <w:spacing w:after="120" w:line="360" w:lineRule="exact"/>
        <w:ind w:firstLine="567"/>
        <w:jc w:val="both"/>
      </w:pPr>
      <w:r w:rsidRPr="005D5E25">
        <w:t>Kiểm toán viên hoặc đại diện công ty kiểm toán phải được mời dự họp Đại hội đồng cổ đông thường niên để phát biểu ý kiến tại Đại hội đồng cổ đông về các vấn đề liên quan đến Báo cáo tài chính năm trong trường hợp Báo cáo kiểm toán có các khoản ngoại trừ trọng yếu.</w:t>
      </w:r>
    </w:p>
    <w:p w:rsidR="004A2462" w:rsidRPr="005D5E25" w:rsidRDefault="004A2462" w:rsidP="007B515C">
      <w:pPr>
        <w:pStyle w:val="Thnvnban3"/>
        <w:keepLines/>
        <w:numPr>
          <w:ilvl w:val="0"/>
          <w:numId w:val="29"/>
        </w:numPr>
        <w:shd w:val="clear" w:color="auto" w:fill="auto"/>
        <w:tabs>
          <w:tab w:val="left" w:pos="960"/>
        </w:tabs>
        <w:spacing w:after="120" w:line="360" w:lineRule="exact"/>
        <w:ind w:firstLine="567"/>
        <w:jc w:val="both"/>
      </w:pPr>
      <w:r w:rsidRPr="005D5E25">
        <w:t xml:space="preserve">Công ty phải cố gắng tối đa trong việc áp dụng các công nghệ thông tin hiện đại để cổ đông có thể tham gia vào các cuộc họp Đại hội đồng cổ đông một cách tốt nhất, bao gồm hướng dẫn cổ đông bỏ phiếu từ xa, biểu quyết thông qua họp Đại hội đồng cổ đông trực tuyến.  </w:t>
      </w:r>
    </w:p>
    <w:p w:rsidR="004A2462" w:rsidRPr="005D5E25" w:rsidRDefault="004A2462" w:rsidP="007B515C">
      <w:pPr>
        <w:pStyle w:val="Thnvnban3"/>
        <w:keepLines/>
        <w:numPr>
          <w:ilvl w:val="0"/>
          <w:numId w:val="29"/>
        </w:numPr>
        <w:shd w:val="clear" w:color="auto" w:fill="auto"/>
        <w:tabs>
          <w:tab w:val="left" w:pos="960"/>
        </w:tabs>
        <w:spacing w:after="120" w:line="360" w:lineRule="exact"/>
        <w:ind w:firstLine="567"/>
        <w:jc w:val="both"/>
      </w:pPr>
      <w:r w:rsidRPr="005D5E25">
        <w:t>Hàng năm công ty phải tổ chức họp Đại hội đồng</w:t>
      </w:r>
      <w:r w:rsidR="0071138C" w:rsidRPr="005D5E25">
        <w:t xml:space="preserve"> </w:t>
      </w:r>
      <w:r w:rsidRPr="005D5E25">
        <w:t xml:space="preserve">cổ đông thường niên  theo quy định của Luật Doanh nghiệp. Việc họp Đại hội đồng cổ đông thường niên không được tổ chức dưới hình thức lấy ý kiến cổ đông bằng văn bản. </w:t>
      </w:r>
    </w:p>
    <w:p w:rsidR="0056497D" w:rsidRPr="005D5E25" w:rsidRDefault="004A2462" w:rsidP="007B515C">
      <w:pPr>
        <w:pStyle w:val="Thnvnban3"/>
        <w:keepLines/>
        <w:numPr>
          <w:ilvl w:val="0"/>
          <w:numId w:val="29"/>
        </w:numPr>
        <w:tabs>
          <w:tab w:val="left" w:pos="960"/>
        </w:tabs>
        <w:spacing w:after="120" w:line="360" w:lineRule="exact"/>
        <w:ind w:firstLine="600"/>
        <w:jc w:val="both"/>
      </w:pPr>
      <w:r w:rsidRPr="005D5E25">
        <w:t xml:space="preserve">Công ty quy định trong Điều lệ công ty hoặc trong các quy định nội bộ các nguyên tắc, nội dung, trình tự, thủ tục lấy ý kiến cổ đông bằng văn bản để thông qua quyết định của Đại hội đồng cổ đông. Trường hợp lấy ý kiến bằng văn bản, công ty </w:t>
      </w:r>
      <w:bookmarkStart w:id="7" w:name="OLE_LINK13"/>
      <w:bookmarkStart w:id="8" w:name="OLE_LINK14"/>
      <w:r w:rsidRPr="005D5E25">
        <w:t xml:space="preserve"> </w:t>
      </w:r>
      <w:bookmarkEnd w:id="7"/>
      <w:bookmarkEnd w:id="8"/>
      <w:r w:rsidRPr="005D5E25">
        <w:t>phải đảm bảo gửi, công bố đầy đủ tài liệu và đảm bảo thời gian hợp lý cho các cổ đông xem xét tài liệu trước khi gửi phiếu biểu quyết như trường hợp tổ chức họp Đại hội đồng cổ đông.</w:t>
      </w:r>
    </w:p>
    <w:p w:rsidR="008D3A99" w:rsidRPr="005D5E25" w:rsidRDefault="008D3A99" w:rsidP="007B515C">
      <w:pPr>
        <w:pStyle w:val="Heading2"/>
        <w:keepNext w:val="0"/>
        <w:keepLines/>
        <w:widowControl w:val="0"/>
        <w:spacing w:before="120" w:after="120" w:line="340" w:lineRule="exact"/>
        <w:ind w:left="0"/>
        <w:jc w:val="both"/>
        <w:rPr>
          <w:rFonts w:ascii="Times New Roman" w:hAnsi="Times New Roman"/>
          <w:b/>
          <w:i w:val="0"/>
          <w:szCs w:val="26"/>
          <w:lang w:val="nl-NL"/>
        </w:rPr>
      </w:pPr>
      <w:bookmarkStart w:id="9" w:name="_Ref133485002"/>
      <w:bookmarkStart w:id="10" w:name="_Toc193079583"/>
      <w:r w:rsidRPr="005D5E25">
        <w:rPr>
          <w:rFonts w:ascii="Times New Roman" w:hAnsi="Times New Roman"/>
          <w:b/>
          <w:i w:val="0"/>
          <w:szCs w:val="26"/>
          <w:lang w:val="nl-NL"/>
        </w:rPr>
        <w:t>Báo cáo hoạt động của Hội đồng quản trị tại Đại hội đồng cổ đông</w:t>
      </w:r>
      <w:bookmarkEnd w:id="9"/>
      <w:bookmarkEnd w:id="10"/>
      <w:r w:rsidR="00287DBA" w:rsidRPr="005D5E25">
        <w:rPr>
          <w:rFonts w:ascii="Times New Roman" w:hAnsi="Times New Roman"/>
          <w:b/>
          <w:i w:val="0"/>
          <w:szCs w:val="26"/>
          <w:lang w:val="nl-NL"/>
        </w:rPr>
        <w:t xml:space="preserve"> thường niên</w:t>
      </w:r>
    </w:p>
    <w:p w:rsidR="008D3A99" w:rsidRPr="005D5E25" w:rsidRDefault="008D3A99" w:rsidP="007B515C">
      <w:pPr>
        <w:keepLines/>
        <w:widowControl w:val="0"/>
        <w:spacing w:before="120" w:after="120" w:line="340" w:lineRule="exact"/>
        <w:ind w:firstLine="567"/>
        <w:jc w:val="both"/>
        <w:rPr>
          <w:sz w:val="26"/>
          <w:szCs w:val="26"/>
          <w:lang w:val="nl-NL"/>
        </w:rPr>
      </w:pPr>
      <w:r w:rsidRPr="005D5E25">
        <w:rPr>
          <w:sz w:val="26"/>
          <w:szCs w:val="26"/>
          <w:lang w:val="nl-NL"/>
        </w:rPr>
        <w:t>Báo cáo hoạt động của Hội đồng quản trị trình Đại hội đồng cổ đông</w:t>
      </w:r>
      <w:r w:rsidR="00287DBA" w:rsidRPr="005D5E25">
        <w:rPr>
          <w:sz w:val="26"/>
          <w:szCs w:val="26"/>
          <w:lang w:val="nl-NL"/>
        </w:rPr>
        <w:t xml:space="preserve"> thường niên </w:t>
      </w:r>
      <w:r w:rsidR="00FC5D4E" w:rsidRPr="005D5E25">
        <w:rPr>
          <w:sz w:val="26"/>
          <w:szCs w:val="26"/>
          <w:lang w:val="nl-NL"/>
        </w:rPr>
        <w:t xml:space="preserve">tối thiểu </w:t>
      </w:r>
      <w:r w:rsidR="00287DBA" w:rsidRPr="005D5E25">
        <w:rPr>
          <w:sz w:val="26"/>
          <w:szCs w:val="26"/>
          <w:lang w:val="nl-NL"/>
        </w:rPr>
        <w:t xml:space="preserve">phải bao gồm </w:t>
      </w:r>
      <w:r w:rsidRPr="005D5E25">
        <w:rPr>
          <w:sz w:val="26"/>
          <w:szCs w:val="26"/>
          <w:lang w:val="nl-NL"/>
        </w:rPr>
        <w:t xml:space="preserve">các nội dung sau: </w:t>
      </w:r>
    </w:p>
    <w:p w:rsidR="008D3A99" w:rsidRPr="005D5E25" w:rsidRDefault="008D3A99" w:rsidP="007B515C">
      <w:pPr>
        <w:keepLines/>
        <w:widowControl w:val="0"/>
        <w:numPr>
          <w:ilvl w:val="0"/>
          <w:numId w:val="21"/>
        </w:numPr>
        <w:spacing w:before="120" w:after="120" w:line="340" w:lineRule="exact"/>
        <w:jc w:val="both"/>
        <w:rPr>
          <w:sz w:val="26"/>
          <w:szCs w:val="26"/>
          <w:lang w:val="nl-NL"/>
        </w:rPr>
      </w:pPr>
      <w:r w:rsidRPr="005D5E25">
        <w:rPr>
          <w:sz w:val="26"/>
          <w:szCs w:val="26"/>
          <w:lang w:val="nl-NL"/>
        </w:rPr>
        <w:t>Đánh giá tình hình hoạt động của công ty trong năm tài chính;</w:t>
      </w:r>
    </w:p>
    <w:p w:rsidR="00287DBA" w:rsidRPr="005D5E25" w:rsidRDefault="00287DBA" w:rsidP="007B515C">
      <w:pPr>
        <w:keepLines/>
        <w:widowControl w:val="0"/>
        <w:numPr>
          <w:ilvl w:val="0"/>
          <w:numId w:val="21"/>
        </w:numPr>
        <w:spacing w:before="120" w:after="120" w:line="340" w:lineRule="exact"/>
        <w:jc w:val="both"/>
        <w:rPr>
          <w:sz w:val="26"/>
          <w:szCs w:val="26"/>
          <w:lang w:val="nl-NL"/>
        </w:rPr>
      </w:pPr>
      <w:r w:rsidRPr="005D5E25">
        <w:rPr>
          <w:sz w:val="26"/>
          <w:szCs w:val="26"/>
          <w:lang w:val="nl-NL"/>
        </w:rPr>
        <w:t xml:space="preserve">Hoạt động, thù lao và chi phí hoạt động của Hội đồng quản trị và từng thành viên Hội đồng quản trị; </w:t>
      </w:r>
    </w:p>
    <w:p w:rsidR="008D3A99" w:rsidRPr="005D5E25" w:rsidRDefault="008D3A99" w:rsidP="007B515C">
      <w:pPr>
        <w:keepLines/>
        <w:widowControl w:val="0"/>
        <w:numPr>
          <w:ilvl w:val="0"/>
          <w:numId w:val="21"/>
        </w:numPr>
        <w:spacing w:before="120" w:after="120" w:line="340" w:lineRule="exact"/>
        <w:jc w:val="both"/>
        <w:rPr>
          <w:sz w:val="26"/>
          <w:szCs w:val="26"/>
          <w:lang w:val="nl-NL"/>
        </w:rPr>
      </w:pPr>
      <w:r w:rsidRPr="005D5E25">
        <w:rPr>
          <w:sz w:val="26"/>
          <w:szCs w:val="26"/>
          <w:lang w:val="nl-NL"/>
        </w:rPr>
        <w:t>Tổng kết các cuộc họp của Hội đồng quản trị và các quyết định của Hội đồng quản trị;</w:t>
      </w:r>
    </w:p>
    <w:p w:rsidR="00287DBA" w:rsidRPr="005D5E25" w:rsidRDefault="00287DBA" w:rsidP="007B515C">
      <w:pPr>
        <w:keepLines/>
        <w:widowControl w:val="0"/>
        <w:numPr>
          <w:ilvl w:val="0"/>
          <w:numId w:val="21"/>
        </w:numPr>
        <w:spacing w:before="120" w:after="120" w:line="340" w:lineRule="exact"/>
        <w:jc w:val="both"/>
        <w:rPr>
          <w:sz w:val="26"/>
          <w:szCs w:val="26"/>
          <w:lang w:val="nl-NL"/>
        </w:rPr>
      </w:pPr>
      <w:r w:rsidRPr="005D5E25">
        <w:rPr>
          <w:sz w:val="26"/>
          <w:szCs w:val="26"/>
          <w:lang w:val="nl-NL"/>
        </w:rPr>
        <w:t>Kết quả giám sát đối với Giám đốc điều hành;</w:t>
      </w:r>
    </w:p>
    <w:p w:rsidR="00287DBA" w:rsidRPr="005D5E25" w:rsidRDefault="00287DBA" w:rsidP="007B515C">
      <w:pPr>
        <w:keepLines/>
        <w:widowControl w:val="0"/>
        <w:numPr>
          <w:ilvl w:val="0"/>
          <w:numId w:val="21"/>
        </w:numPr>
        <w:spacing w:before="120" w:after="120" w:line="340" w:lineRule="exact"/>
        <w:jc w:val="both"/>
        <w:rPr>
          <w:sz w:val="26"/>
          <w:szCs w:val="26"/>
          <w:lang w:val="nl-NL"/>
        </w:rPr>
      </w:pPr>
      <w:r w:rsidRPr="005D5E25">
        <w:rPr>
          <w:sz w:val="26"/>
          <w:szCs w:val="26"/>
          <w:lang w:val="nl-NL"/>
        </w:rPr>
        <w:lastRenderedPageBreak/>
        <w:t xml:space="preserve">Kết quả giám sát đối với các cán bộ quản lý khác; </w:t>
      </w:r>
    </w:p>
    <w:p w:rsidR="00287DBA" w:rsidRPr="005D5E25" w:rsidRDefault="00287DBA" w:rsidP="007B515C">
      <w:pPr>
        <w:keepLines/>
        <w:widowControl w:val="0"/>
        <w:numPr>
          <w:ilvl w:val="0"/>
          <w:numId w:val="21"/>
        </w:numPr>
        <w:spacing w:before="120" w:after="120" w:line="340" w:lineRule="exact"/>
        <w:jc w:val="both"/>
        <w:rPr>
          <w:sz w:val="26"/>
          <w:szCs w:val="26"/>
          <w:lang w:val="nl-NL"/>
        </w:rPr>
      </w:pPr>
      <w:r w:rsidRPr="005D5E25">
        <w:rPr>
          <w:sz w:val="26"/>
          <w:szCs w:val="26"/>
          <w:lang w:val="nl-NL"/>
        </w:rPr>
        <w:t>Các kế hoạch trong tương lai.</w:t>
      </w:r>
    </w:p>
    <w:p w:rsidR="008D3A99" w:rsidRPr="005D5E25" w:rsidRDefault="008D3A99" w:rsidP="007B515C">
      <w:pPr>
        <w:pStyle w:val="Heading2"/>
        <w:keepNext w:val="0"/>
        <w:keepLines/>
        <w:widowControl w:val="0"/>
        <w:spacing w:before="120" w:after="120" w:line="340" w:lineRule="exact"/>
        <w:ind w:left="0"/>
        <w:jc w:val="both"/>
        <w:rPr>
          <w:rFonts w:ascii="Times New Roman" w:hAnsi="Times New Roman"/>
          <w:b/>
          <w:bCs/>
          <w:i w:val="0"/>
          <w:szCs w:val="26"/>
          <w:lang w:val="nl-NL"/>
        </w:rPr>
      </w:pPr>
      <w:r w:rsidRPr="005D5E25">
        <w:rPr>
          <w:rFonts w:ascii="Times New Roman" w:hAnsi="Times New Roman"/>
          <w:b/>
          <w:i w:val="0"/>
          <w:szCs w:val="26"/>
          <w:lang w:val="nl-NL"/>
        </w:rPr>
        <w:t xml:space="preserve"> </w:t>
      </w:r>
      <w:bookmarkStart w:id="11" w:name="_Ref133484881"/>
      <w:bookmarkStart w:id="12" w:name="_Toc193079584"/>
      <w:bookmarkStart w:id="13" w:name="_Ref101662528"/>
      <w:r w:rsidRPr="005D5E25">
        <w:rPr>
          <w:rFonts w:ascii="Times New Roman" w:hAnsi="Times New Roman"/>
          <w:b/>
          <w:bCs/>
          <w:i w:val="0"/>
          <w:szCs w:val="26"/>
          <w:lang w:val="nl-NL"/>
        </w:rPr>
        <w:t>Báo cáo hoạt động của Ban kiểm soát tại Đại hội đồng cổ đông</w:t>
      </w:r>
      <w:bookmarkEnd w:id="11"/>
      <w:bookmarkEnd w:id="12"/>
      <w:r w:rsidRPr="005D5E25">
        <w:rPr>
          <w:rFonts w:ascii="Times New Roman" w:hAnsi="Times New Roman"/>
          <w:b/>
          <w:bCs/>
          <w:i w:val="0"/>
          <w:szCs w:val="26"/>
          <w:lang w:val="nl-NL"/>
        </w:rPr>
        <w:t xml:space="preserve"> </w:t>
      </w:r>
      <w:r w:rsidR="00287DBA" w:rsidRPr="005D5E25">
        <w:rPr>
          <w:rFonts w:ascii="Times New Roman" w:hAnsi="Times New Roman"/>
          <w:b/>
          <w:bCs/>
          <w:i w:val="0"/>
          <w:szCs w:val="26"/>
          <w:lang w:val="nl-NL"/>
        </w:rPr>
        <w:t>thường niên</w:t>
      </w:r>
    </w:p>
    <w:p w:rsidR="00287DBA" w:rsidRPr="005D5E25" w:rsidRDefault="00287DBA" w:rsidP="007B515C">
      <w:pPr>
        <w:keepLines/>
        <w:widowControl w:val="0"/>
        <w:spacing w:before="120" w:after="120" w:line="340" w:lineRule="exact"/>
        <w:ind w:firstLine="576"/>
        <w:jc w:val="both"/>
        <w:rPr>
          <w:sz w:val="26"/>
          <w:szCs w:val="26"/>
          <w:lang w:val="nl-NL"/>
        </w:rPr>
      </w:pPr>
      <w:r w:rsidRPr="005D5E25">
        <w:rPr>
          <w:sz w:val="26"/>
          <w:szCs w:val="26"/>
          <w:lang w:val="nl-NL"/>
        </w:rPr>
        <w:t xml:space="preserve">Báo cáo hoạt động của Ban kiểm soát trình Đại hội đồng cổ đông thường niên tối thiểu phải bao gồm các nội dung sau: </w:t>
      </w:r>
    </w:p>
    <w:p w:rsidR="00287DBA" w:rsidRPr="005D5E25" w:rsidRDefault="00287DBA"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Hoạt động, thù lao và chi phí hoạt động của Ban kiểm soát và từng thành viên Ban kiểm soát; </w:t>
      </w:r>
    </w:p>
    <w:p w:rsidR="00287DBA" w:rsidRPr="005D5E25" w:rsidRDefault="00287DBA"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Tổng kết các cuộc họp của Ban kiểm soát và các quyết định của Ban kiểm soát; </w:t>
      </w:r>
    </w:p>
    <w:p w:rsidR="00287DBA" w:rsidRPr="005D5E25" w:rsidRDefault="00287DBA"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Kết quả giám sát tình hình hoạt động và tài chính của công ty; </w:t>
      </w:r>
    </w:p>
    <w:p w:rsidR="00287DBA" w:rsidRPr="005D5E25" w:rsidRDefault="00287DBA"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Kết quả giám sát đối với thành viên Hội đồng quản trị, </w:t>
      </w:r>
      <w:r w:rsidR="007B515C" w:rsidRPr="005D5E25">
        <w:rPr>
          <w:sz w:val="26"/>
          <w:szCs w:val="26"/>
          <w:lang w:val="nl-NL"/>
        </w:rPr>
        <w:t xml:space="preserve">Ban </w:t>
      </w:r>
      <w:r w:rsidRPr="005D5E25">
        <w:rPr>
          <w:sz w:val="26"/>
          <w:szCs w:val="26"/>
          <w:lang w:val="nl-NL"/>
        </w:rPr>
        <w:t>Giám đốc</w:t>
      </w:r>
      <w:r w:rsidR="007B515C" w:rsidRPr="005D5E25">
        <w:rPr>
          <w:sz w:val="26"/>
          <w:szCs w:val="26"/>
          <w:lang w:val="nl-NL"/>
        </w:rPr>
        <w:t xml:space="preserve"> </w:t>
      </w:r>
      <w:r w:rsidRPr="005D5E25">
        <w:rPr>
          <w:sz w:val="26"/>
          <w:szCs w:val="26"/>
          <w:lang w:val="nl-NL"/>
        </w:rPr>
        <w:t xml:space="preserve">điều hành và các cán bộ quản lý khác; </w:t>
      </w:r>
    </w:p>
    <w:p w:rsidR="00287DBA" w:rsidRPr="005D5E25" w:rsidRDefault="00287DBA"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Báo cáo đánh giá sự phối hợp hoạt động giữa Ban kiểm soát với Hội đồng quản trị, </w:t>
      </w:r>
      <w:r w:rsidR="007B515C" w:rsidRPr="005D5E25">
        <w:rPr>
          <w:sz w:val="26"/>
          <w:szCs w:val="26"/>
          <w:lang w:val="nl-NL"/>
        </w:rPr>
        <w:t xml:space="preserve">Ban </w:t>
      </w:r>
      <w:r w:rsidRPr="005D5E25">
        <w:rPr>
          <w:sz w:val="26"/>
          <w:szCs w:val="26"/>
          <w:lang w:val="nl-NL"/>
        </w:rPr>
        <w:t>Giám đốc điều hành và cổ đông.</w:t>
      </w:r>
    </w:p>
    <w:p w:rsidR="00287DBA" w:rsidRPr="005D5E25" w:rsidRDefault="00287DBA" w:rsidP="007B515C">
      <w:pPr>
        <w:keepLines/>
        <w:widowControl w:val="0"/>
        <w:spacing w:before="120"/>
        <w:jc w:val="center"/>
        <w:rPr>
          <w:b/>
          <w:sz w:val="26"/>
          <w:lang w:val="nl-NL"/>
        </w:rPr>
      </w:pPr>
      <w:bookmarkStart w:id="14" w:name="_Toc193079585"/>
      <w:bookmarkEnd w:id="13"/>
    </w:p>
    <w:p w:rsidR="008D3A99" w:rsidRPr="005D5E25" w:rsidRDefault="00866BB5" w:rsidP="007B515C">
      <w:pPr>
        <w:keepLines/>
        <w:widowControl w:val="0"/>
        <w:spacing w:before="120"/>
        <w:jc w:val="center"/>
        <w:rPr>
          <w:b/>
          <w:lang w:val="nl-NL"/>
        </w:rPr>
      </w:pPr>
      <w:r w:rsidRPr="005D5E25">
        <w:rPr>
          <w:b/>
          <w:sz w:val="26"/>
          <w:lang w:val="nl-NL"/>
        </w:rPr>
        <w:t>Chương III</w:t>
      </w:r>
      <w:bookmarkEnd w:id="14"/>
    </w:p>
    <w:p w:rsidR="008D3A99" w:rsidRPr="0030498F" w:rsidRDefault="00866BB5" w:rsidP="007B515C">
      <w:pPr>
        <w:keepLines/>
        <w:widowControl w:val="0"/>
        <w:spacing w:before="120"/>
        <w:jc w:val="center"/>
        <w:rPr>
          <w:b/>
          <w:sz w:val="28"/>
          <w:lang w:val="nl-NL"/>
        </w:rPr>
      </w:pPr>
      <w:r w:rsidRPr="005D5E25">
        <w:rPr>
          <w:b/>
          <w:sz w:val="28"/>
          <w:lang w:val="nl-NL"/>
        </w:rPr>
        <w:t>THÀNH VIÊN H</w:t>
      </w:r>
      <w:r w:rsidRPr="0030498F">
        <w:rPr>
          <w:b/>
          <w:sz w:val="28"/>
          <w:lang w:val="nl-NL"/>
        </w:rPr>
        <w:t>ỘI ĐỒNG QUẢN TRỊ</w:t>
      </w:r>
      <w:r w:rsidR="00A12B11" w:rsidRPr="0030498F">
        <w:rPr>
          <w:b/>
          <w:sz w:val="28"/>
          <w:lang w:val="nl-NL"/>
        </w:rPr>
        <w:t xml:space="preserve"> VÀ HỘI ĐỒNG QUẢN TRỊ</w:t>
      </w:r>
    </w:p>
    <w:p w:rsidR="008D3A99" w:rsidRPr="005D5E25" w:rsidRDefault="008D3A99" w:rsidP="007B515C">
      <w:pPr>
        <w:pStyle w:val="Heading2"/>
        <w:keepNext w:val="0"/>
        <w:keepLines/>
        <w:widowControl w:val="0"/>
        <w:spacing w:before="120" w:after="120" w:line="340" w:lineRule="exact"/>
        <w:ind w:left="0"/>
        <w:jc w:val="both"/>
        <w:rPr>
          <w:rFonts w:ascii="Times New Roman" w:hAnsi="Times New Roman"/>
          <w:b/>
          <w:i w:val="0"/>
          <w:szCs w:val="26"/>
          <w:lang w:val="nl-NL"/>
        </w:rPr>
      </w:pPr>
      <w:bookmarkStart w:id="15" w:name="_Toc193079586"/>
      <w:r w:rsidRPr="005D5E25">
        <w:rPr>
          <w:rFonts w:ascii="Times New Roman" w:hAnsi="Times New Roman"/>
          <w:b/>
          <w:i w:val="0"/>
          <w:szCs w:val="26"/>
          <w:lang w:val="nl-NL"/>
        </w:rPr>
        <w:t>Ứng cử, đề cử</w:t>
      </w:r>
      <w:r w:rsidRPr="005D5E25">
        <w:rPr>
          <w:rFonts w:ascii="Times New Roman" w:hAnsi="Times New Roman"/>
          <w:b/>
          <w:i w:val="0"/>
          <w:color w:val="FF0000"/>
          <w:szCs w:val="26"/>
          <w:lang w:val="nl-NL"/>
        </w:rPr>
        <w:t xml:space="preserve"> </w:t>
      </w:r>
      <w:r w:rsidRPr="005D5E25">
        <w:rPr>
          <w:rFonts w:ascii="Times New Roman" w:hAnsi="Times New Roman"/>
          <w:b/>
          <w:i w:val="0"/>
          <w:szCs w:val="26"/>
          <w:lang w:val="nl-NL"/>
        </w:rPr>
        <w:t>thành viên Hội đồng quản trị</w:t>
      </w:r>
      <w:bookmarkEnd w:id="15"/>
      <w:r w:rsidRPr="005D5E25">
        <w:rPr>
          <w:rFonts w:ascii="Times New Roman" w:hAnsi="Times New Roman"/>
          <w:b/>
          <w:i w:val="0"/>
          <w:szCs w:val="26"/>
          <w:lang w:val="nl-NL"/>
        </w:rPr>
        <w:t xml:space="preserve"> </w:t>
      </w:r>
    </w:p>
    <w:p w:rsidR="00CF3D4B" w:rsidRPr="005D5E25" w:rsidRDefault="00CF3D4B" w:rsidP="007B515C">
      <w:pPr>
        <w:keepLines/>
        <w:widowControl w:val="0"/>
        <w:numPr>
          <w:ilvl w:val="0"/>
          <w:numId w:val="14"/>
        </w:numPr>
        <w:spacing w:before="120" w:after="120" w:line="340" w:lineRule="exact"/>
        <w:jc w:val="both"/>
        <w:rPr>
          <w:sz w:val="26"/>
          <w:szCs w:val="26"/>
          <w:lang w:val="nl-NL"/>
        </w:rPr>
      </w:pPr>
      <w:r w:rsidRPr="005D5E25">
        <w:rPr>
          <w:sz w:val="26"/>
          <w:szCs w:val="26"/>
          <w:lang w:val="nl-NL"/>
        </w:rPr>
        <w:t>Thông tin liên quan đến các ứng viên Hội đồng quản trị (trong trường hợp đã xác định được trước các ứng viên) được công bố tối thiểu bảy (07) ngày trước ngày triệu tập họp Đại hội đồng cổ đông trên trang thông tin điện tử của công ty để cổ đông có thể tìm hiểu về các ứng viên này trước khi bỏ phiếu. Thông tin liên quan đến các ứng viên Hội đồng quản trị được công bố tối thiểu bao gồm:</w:t>
      </w:r>
    </w:p>
    <w:p w:rsidR="00CF3D4B" w:rsidRPr="005D5E25" w:rsidRDefault="00CF3D4B" w:rsidP="00A12B11">
      <w:pPr>
        <w:keepLines/>
        <w:widowControl w:val="0"/>
        <w:numPr>
          <w:ilvl w:val="0"/>
          <w:numId w:val="22"/>
        </w:numPr>
        <w:spacing w:before="120" w:after="120" w:line="340" w:lineRule="exact"/>
        <w:jc w:val="both"/>
        <w:rPr>
          <w:sz w:val="26"/>
          <w:szCs w:val="26"/>
          <w:lang w:val="nl-NL"/>
        </w:rPr>
      </w:pPr>
      <w:r w:rsidRPr="005D5E25">
        <w:rPr>
          <w:sz w:val="26"/>
          <w:szCs w:val="26"/>
          <w:lang w:val="nl-NL"/>
        </w:rPr>
        <w:t>Họ tên, ngày tháng năm sinh;</w:t>
      </w:r>
    </w:p>
    <w:p w:rsidR="00CF3D4B" w:rsidRPr="005D5E25" w:rsidRDefault="00CF3D4B" w:rsidP="00A12B11">
      <w:pPr>
        <w:keepLines/>
        <w:widowControl w:val="0"/>
        <w:numPr>
          <w:ilvl w:val="0"/>
          <w:numId w:val="22"/>
        </w:numPr>
        <w:spacing w:before="120" w:after="120" w:line="340" w:lineRule="exact"/>
        <w:jc w:val="both"/>
        <w:rPr>
          <w:sz w:val="26"/>
          <w:szCs w:val="26"/>
          <w:lang w:val="nl-NL"/>
        </w:rPr>
      </w:pPr>
      <w:r w:rsidRPr="005D5E25">
        <w:rPr>
          <w:sz w:val="26"/>
          <w:szCs w:val="26"/>
          <w:lang w:val="nl-NL"/>
        </w:rPr>
        <w:t>Trình độ chuyên môn;</w:t>
      </w:r>
    </w:p>
    <w:p w:rsidR="00CF3D4B" w:rsidRPr="005D5E25" w:rsidRDefault="00CF3D4B" w:rsidP="00A12B11">
      <w:pPr>
        <w:keepLines/>
        <w:widowControl w:val="0"/>
        <w:numPr>
          <w:ilvl w:val="0"/>
          <w:numId w:val="22"/>
        </w:numPr>
        <w:spacing w:before="120" w:after="120" w:line="340" w:lineRule="exact"/>
        <w:jc w:val="both"/>
        <w:rPr>
          <w:sz w:val="26"/>
          <w:szCs w:val="26"/>
          <w:lang w:val="nl-NL"/>
        </w:rPr>
      </w:pPr>
      <w:r w:rsidRPr="005D5E25">
        <w:rPr>
          <w:sz w:val="26"/>
          <w:szCs w:val="26"/>
          <w:lang w:val="nl-NL"/>
        </w:rPr>
        <w:t>Quá trình công tác;</w:t>
      </w:r>
    </w:p>
    <w:p w:rsidR="00CF3D4B" w:rsidRPr="005D5E25" w:rsidRDefault="00CF3D4B" w:rsidP="00A12B11">
      <w:pPr>
        <w:keepLines/>
        <w:widowControl w:val="0"/>
        <w:numPr>
          <w:ilvl w:val="0"/>
          <w:numId w:val="22"/>
        </w:numPr>
        <w:spacing w:before="120" w:after="120" w:line="340" w:lineRule="exact"/>
        <w:jc w:val="both"/>
        <w:rPr>
          <w:sz w:val="26"/>
          <w:szCs w:val="26"/>
          <w:lang w:val="nl-NL"/>
        </w:rPr>
      </w:pPr>
      <w:r w:rsidRPr="005D5E25">
        <w:rPr>
          <w:sz w:val="26"/>
          <w:szCs w:val="26"/>
          <w:lang w:val="nl-NL"/>
        </w:rPr>
        <w:t>Tên các công ty mà ứng viên đang nắm giữ chức vụ thành viên Hội đồng quản trị và các chức danh quản lý khác;</w:t>
      </w:r>
    </w:p>
    <w:p w:rsidR="00CF3D4B" w:rsidRPr="005D5E25" w:rsidRDefault="00CF3D4B" w:rsidP="00A12B11">
      <w:pPr>
        <w:keepLines/>
        <w:widowControl w:val="0"/>
        <w:numPr>
          <w:ilvl w:val="0"/>
          <w:numId w:val="22"/>
        </w:numPr>
        <w:spacing w:before="120" w:after="120" w:line="340" w:lineRule="exact"/>
        <w:jc w:val="both"/>
        <w:rPr>
          <w:sz w:val="26"/>
          <w:szCs w:val="26"/>
          <w:lang w:val="nl-NL"/>
        </w:rPr>
      </w:pPr>
      <w:r w:rsidRPr="005D5E25">
        <w:rPr>
          <w:sz w:val="26"/>
          <w:szCs w:val="26"/>
          <w:lang w:val="nl-NL"/>
        </w:rPr>
        <w:t>Các lợi ích có liên quan tới công ty (nếu có);</w:t>
      </w:r>
    </w:p>
    <w:p w:rsidR="00CF3D4B" w:rsidRPr="005D5E25" w:rsidRDefault="00CF3D4B" w:rsidP="00A12B11">
      <w:pPr>
        <w:keepLines/>
        <w:widowControl w:val="0"/>
        <w:numPr>
          <w:ilvl w:val="0"/>
          <w:numId w:val="22"/>
        </w:numPr>
        <w:spacing w:before="120" w:after="120" w:line="340" w:lineRule="exact"/>
        <w:jc w:val="both"/>
        <w:rPr>
          <w:sz w:val="26"/>
          <w:szCs w:val="26"/>
          <w:lang w:val="nl-NL"/>
        </w:rPr>
      </w:pPr>
      <w:r w:rsidRPr="005D5E25">
        <w:rPr>
          <w:sz w:val="26"/>
          <w:szCs w:val="26"/>
          <w:lang w:val="nl-NL"/>
        </w:rPr>
        <w:t>Các thông tin khác (nếu có).</w:t>
      </w:r>
    </w:p>
    <w:p w:rsidR="00CF3D4B" w:rsidRPr="005D5E25" w:rsidRDefault="00CF3D4B" w:rsidP="007B515C">
      <w:pPr>
        <w:keepLines/>
        <w:widowControl w:val="0"/>
        <w:numPr>
          <w:ilvl w:val="0"/>
          <w:numId w:val="14"/>
        </w:numPr>
        <w:spacing w:before="120" w:after="120" w:line="340" w:lineRule="exact"/>
        <w:jc w:val="both"/>
        <w:rPr>
          <w:sz w:val="26"/>
          <w:szCs w:val="26"/>
          <w:lang w:val="nl-NL"/>
        </w:rPr>
      </w:pPr>
      <w:r w:rsidRPr="005D5E25">
        <w:rPr>
          <w:sz w:val="26"/>
          <w:szCs w:val="26"/>
          <w:lang w:val="nl-NL"/>
        </w:rPr>
        <w:t>Các ứng viên Hội đồng quản trị có cam kết bằng văn bản về tính trung thực, chính xác và hợp lý của các thông tin cá nhân được công bố và phải cam kết thực hiện nhiệm vụ một cách trung thực nếu được bầu làm thành viên Hội đồng quản trị.</w:t>
      </w:r>
    </w:p>
    <w:p w:rsidR="00F02D63" w:rsidRPr="005D5E25" w:rsidRDefault="00CF3D4B" w:rsidP="007B515C">
      <w:pPr>
        <w:keepLines/>
        <w:widowControl w:val="0"/>
        <w:numPr>
          <w:ilvl w:val="0"/>
          <w:numId w:val="14"/>
        </w:numPr>
        <w:spacing w:before="120" w:after="120" w:line="340" w:lineRule="exact"/>
        <w:jc w:val="both"/>
        <w:rPr>
          <w:sz w:val="26"/>
          <w:szCs w:val="26"/>
          <w:lang w:val="nl-NL"/>
        </w:rPr>
      </w:pPr>
      <w:r w:rsidRPr="005D5E25">
        <w:rPr>
          <w:sz w:val="26"/>
          <w:szCs w:val="26"/>
          <w:lang w:val="nl-NL"/>
        </w:rPr>
        <w:lastRenderedPageBreak/>
        <w:t>Các cổ đông nắm giữ cổ phần có quyền biểu quyết trong thời hạn liên tục ít nhất sáu (06) tháng tính đến thời điểm chốt danh sách cổ đông dự họp có quyền gộp số quyền biểu quyết để đề cử các ứng viên Hội đồng quản trị.</w:t>
      </w:r>
      <w:bookmarkStart w:id="16" w:name="_Ref133667214"/>
      <w:bookmarkStart w:id="17" w:name="OLE_LINK6"/>
      <w:bookmarkStart w:id="18" w:name="OLE_LINK7"/>
      <w:r w:rsidRPr="005D5E25">
        <w:rPr>
          <w:sz w:val="26"/>
          <w:szCs w:val="26"/>
          <w:lang w:val="nl-NL"/>
        </w:rPr>
        <w:t xml:space="preserve"> </w:t>
      </w:r>
      <w:r w:rsidR="0032579B" w:rsidRPr="005D5E25">
        <w:rPr>
          <w:sz w:val="26"/>
          <w:szCs w:val="26"/>
          <w:lang w:val="nl-NL"/>
        </w:rPr>
        <w:t>Việc đề cử ứng viên Hội đồng quản trị mà các cổ đông sau khi gộp số quyền biểu quyết có quyền đề cử phải tuân thủ các quy định của pháp luật và Điều lệ công ty.</w:t>
      </w:r>
    </w:p>
    <w:bookmarkEnd w:id="16"/>
    <w:p w:rsidR="00F02D63" w:rsidRPr="005D5E25" w:rsidRDefault="00F02D63" w:rsidP="0032579B">
      <w:pPr>
        <w:keepLines/>
        <w:widowControl w:val="0"/>
        <w:numPr>
          <w:ilvl w:val="0"/>
          <w:numId w:val="14"/>
        </w:numPr>
        <w:spacing w:before="120" w:after="120" w:line="340" w:lineRule="exact"/>
        <w:jc w:val="both"/>
        <w:rPr>
          <w:sz w:val="26"/>
          <w:szCs w:val="26"/>
          <w:lang w:val="nl-NL"/>
        </w:rPr>
      </w:pPr>
      <w:r w:rsidRPr="005D5E25">
        <w:rPr>
          <w:sz w:val="26"/>
          <w:szCs w:val="26"/>
          <w:lang w:val="nl-NL"/>
        </w:rPr>
        <w:t xml:space="preserve">Trường hợp số lượng các ứng viên Hội đồng quản trị thông qua đề cử và ứng cử vẫn không đủ số lượng cần thiết, </w:t>
      </w:r>
      <w:r w:rsidR="00CF3D4B" w:rsidRPr="005D5E25">
        <w:rPr>
          <w:sz w:val="26"/>
          <w:szCs w:val="26"/>
          <w:lang w:val="nl-NL"/>
        </w:rPr>
        <w:t xml:space="preserve">Hội đồng quản trị có thể đề cử thêm ứng viên hoặc tổ chức đề cử theo quy định tại Điều lệ và Quy chế nội bộ của công ty. </w:t>
      </w:r>
      <w:r w:rsidRPr="005D5E25">
        <w:rPr>
          <w:sz w:val="26"/>
          <w:szCs w:val="26"/>
          <w:lang w:val="nl-NL"/>
        </w:rPr>
        <w:t>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bookmarkEnd w:id="17"/>
    <w:bookmarkEnd w:id="18"/>
    <w:p w:rsidR="008D3A99" w:rsidRPr="005D5E25" w:rsidRDefault="008D3A99" w:rsidP="0032579B">
      <w:pPr>
        <w:keepLines/>
        <w:widowControl w:val="0"/>
        <w:numPr>
          <w:ilvl w:val="0"/>
          <w:numId w:val="14"/>
        </w:numPr>
        <w:spacing w:before="120" w:after="120" w:line="340" w:lineRule="exact"/>
        <w:jc w:val="both"/>
        <w:rPr>
          <w:sz w:val="26"/>
          <w:szCs w:val="26"/>
          <w:lang w:val="nl-NL"/>
        </w:rPr>
      </w:pPr>
      <w:r w:rsidRPr="005D5E25">
        <w:rPr>
          <w:sz w:val="26"/>
          <w:szCs w:val="26"/>
          <w:lang w:val="nl-NL"/>
        </w:rPr>
        <w:t>Công ty quy định và hướng dẫn cụ thể cho cổ đông việc bỏ phiếu bầu thành viên Hội</w:t>
      </w:r>
      <w:r w:rsidR="00EC50D0">
        <w:rPr>
          <w:sz w:val="26"/>
          <w:szCs w:val="26"/>
          <w:lang w:val="nl-NL"/>
        </w:rPr>
        <w:t xml:space="preserve"> </w:t>
      </w:r>
      <w:r w:rsidRPr="005D5E25">
        <w:rPr>
          <w:sz w:val="26"/>
          <w:szCs w:val="26"/>
          <w:lang w:val="nl-NL"/>
        </w:rPr>
        <w:t xml:space="preserve">đồng quản trị theo phương thức dồn phiếu. </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19" w:name="_Toc193079587"/>
      <w:r w:rsidRPr="005D5E25">
        <w:rPr>
          <w:rFonts w:ascii="Times New Roman" w:hAnsi="Times New Roman"/>
          <w:b/>
          <w:bCs/>
          <w:i w:val="0"/>
          <w:szCs w:val="26"/>
          <w:lang w:val="nl-NL"/>
        </w:rPr>
        <w:t>Tư cách thành viên Hội đồng quản trị</w:t>
      </w:r>
      <w:bookmarkEnd w:id="19"/>
    </w:p>
    <w:p w:rsidR="008D3A99" w:rsidRPr="005D5E25" w:rsidRDefault="00CF3D4B" w:rsidP="0032579B">
      <w:pPr>
        <w:keepLines/>
        <w:widowControl w:val="0"/>
        <w:numPr>
          <w:ilvl w:val="0"/>
          <w:numId w:val="34"/>
        </w:numPr>
        <w:spacing w:before="120" w:after="120" w:line="340" w:lineRule="exact"/>
        <w:jc w:val="both"/>
        <w:rPr>
          <w:sz w:val="26"/>
          <w:szCs w:val="26"/>
          <w:lang w:val="nl-NL"/>
        </w:rPr>
      </w:pPr>
      <w:r w:rsidRPr="005D5E25">
        <w:rPr>
          <w:sz w:val="26"/>
          <w:szCs w:val="26"/>
          <w:lang w:val="nl-NL"/>
        </w:rPr>
        <w:t>Thành viên Hội đồng quản trị là những người không thuộc đối tượng mà pháp luật và Điều lệ công ty cấm làm thành viên Hội đồng quản trị. Thành viên Hội đồng quản trị có thể không phải là cổ đông của công ty</w:t>
      </w:r>
      <w:r w:rsidR="008D3A99" w:rsidRPr="005D5E25">
        <w:rPr>
          <w:sz w:val="26"/>
          <w:szCs w:val="26"/>
          <w:lang w:val="nl-NL"/>
        </w:rPr>
        <w:t>.</w:t>
      </w:r>
    </w:p>
    <w:p w:rsidR="008D3A99" w:rsidRPr="005D5E25" w:rsidRDefault="008D3A99" w:rsidP="0032579B">
      <w:pPr>
        <w:keepLines/>
        <w:widowControl w:val="0"/>
        <w:spacing w:before="120" w:after="120" w:line="340" w:lineRule="exact"/>
        <w:ind w:firstLine="567"/>
        <w:jc w:val="both"/>
        <w:rPr>
          <w:sz w:val="26"/>
          <w:szCs w:val="26"/>
          <w:lang w:val="nl-NL"/>
        </w:rPr>
      </w:pPr>
      <w:r w:rsidRPr="005D5E25">
        <w:rPr>
          <w:sz w:val="26"/>
          <w:szCs w:val="26"/>
          <w:lang w:val="nl-NL"/>
        </w:rPr>
        <w:t>Điều lệ Công ty quy định tiêu chuẩn của thành viên Hội đồng quản trị, nhưng các tiêu chuẩn đó không được vi phạm các quyền cơ bản của cổ đông.</w:t>
      </w:r>
    </w:p>
    <w:p w:rsidR="008D3A99" w:rsidRPr="005D5E25" w:rsidRDefault="008D3A99" w:rsidP="007B515C">
      <w:pPr>
        <w:keepLines/>
        <w:widowControl w:val="0"/>
        <w:numPr>
          <w:ilvl w:val="0"/>
          <w:numId w:val="34"/>
        </w:numPr>
        <w:spacing w:before="120" w:after="120" w:line="340" w:lineRule="exact"/>
        <w:jc w:val="both"/>
        <w:rPr>
          <w:sz w:val="26"/>
          <w:szCs w:val="26"/>
          <w:lang w:val="nl-NL"/>
        </w:rPr>
      </w:pPr>
      <w:r w:rsidRPr="005D5E25">
        <w:rPr>
          <w:sz w:val="26"/>
          <w:szCs w:val="26"/>
          <w:lang w:val="nl-NL"/>
        </w:rPr>
        <w:t xml:space="preserve">Thành viên Hội đồng quản trị </w:t>
      </w:r>
      <w:r w:rsidR="00A33FEB" w:rsidRPr="005D5E25">
        <w:rPr>
          <w:sz w:val="26"/>
          <w:szCs w:val="26"/>
          <w:lang w:val="nl-NL"/>
        </w:rPr>
        <w:t>của</w:t>
      </w:r>
      <w:r w:rsidRPr="005D5E25">
        <w:rPr>
          <w:sz w:val="26"/>
          <w:szCs w:val="26"/>
          <w:lang w:val="nl-NL"/>
        </w:rPr>
        <w:t xml:space="preserve"> công ty không được đồng thời là thành viên Hội đồng quản trị của trên năm </w:t>
      </w:r>
      <w:r w:rsidR="008A03AF" w:rsidRPr="005D5E25">
        <w:rPr>
          <w:sz w:val="26"/>
          <w:szCs w:val="26"/>
          <w:lang w:val="nl-NL"/>
        </w:rPr>
        <w:t xml:space="preserve">(05) </w:t>
      </w:r>
      <w:r w:rsidRPr="005D5E25">
        <w:rPr>
          <w:sz w:val="26"/>
          <w:szCs w:val="26"/>
          <w:lang w:val="nl-NL"/>
        </w:rPr>
        <w:t>công ty khác</w:t>
      </w:r>
      <w:r w:rsidR="008A03AF" w:rsidRPr="005D5E25">
        <w:rPr>
          <w:sz w:val="26"/>
          <w:szCs w:val="26"/>
          <w:lang w:val="nl-NL"/>
        </w:rPr>
        <w:t>.</w:t>
      </w:r>
    </w:p>
    <w:p w:rsidR="008D3A99" w:rsidRPr="005D5E25" w:rsidRDefault="00EE39C3" w:rsidP="007B515C">
      <w:pPr>
        <w:keepLines/>
        <w:widowControl w:val="0"/>
        <w:numPr>
          <w:ilvl w:val="0"/>
          <w:numId w:val="34"/>
        </w:numPr>
        <w:spacing w:before="120" w:after="120" w:line="340" w:lineRule="exact"/>
        <w:jc w:val="both"/>
        <w:rPr>
          <w:sz w:val="26"/>
          <w:szCs w:val="26"/>
          <w:lang w:val="nl-NL"/>
        </w:rPr>
      </w:pPr>
      <w:r w:rsidRPr="005D5E25">
        <w:rPr>
          <w:sz w:val="26"/>
          <w:szCs w:val="26"/>
          <w:lang w:val="nl-NL"/>
        </w:rPr>
        <w:t>Chủ tịch Hội đồng quản trị không được kiêm nhiệm chức danh Giám đốc  trừ khi việc kiêm nhiệm này được phê chuẩn hàng năm tại Đại hội đồng cổ đông thường niên</w:t>
      </w:r>
      <w:r w:rsidR="008D3A99" w:rsidRPr="005D5E25">
        <w:rPr>
          <w:sz w:val="26"/>
          <w:szCs w:val="26"/>
          <w:lang w:val="nl-NL"/>
        </w:rPr>
        <w:t>.</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20" w:name="_Toc193079588"/>
      <w:r w:rsidRPr="005D5E25">
        <w:rPr>
          <w:rFonts w:ascii="Times New Roman" w:hAnsi="Times New Roman"/>
          <w:b/>
          <w:bCs/>
          <w:i w:val="0"/>
          <w:szCs w:val="26"/>
          <w:lang w:val="nl-NL"/>
        </w:rPr>
        <w:t>Thành phần Hội đồng quản trị</w:t>
      </w:r>
      <w:bookmarkEnd w:id="20"/>
    </w:p>
    <w:p w:rsidR="008D3A99" w:rsidRPr="005D5E25" w:rsidRDefault="008D3A99" w:rsidP="007B515C">
      <w:pPr>
        <w:keepLines/>
        <w:widowControl w:val="0"/>
        <w:numPr>
          <w:ilvl w:val="0"/>
          <w:numId w:val="5"/>
        </w:numPr>
        <w:spacing w:before="120" w:after="120" w:line="340" w:lineRule="exact"/>
        <w:jc w:val="both"/>
        <w:rPr>
          <w:sz w:val="26"/>
          <w:szCs w:val="26"/>
          <w:lang w:val="nl-NL"/>
        </w:rPr>
      </w:pPr>
      <w:r w:rsidRPr="005D5E25">
        <w:rPr>
          <w:sz w:val="26"/>
          <w:szCs w:val="26"/>
          <w:lang w:val="nl-NL"/>
        </w:rPr>
        <w:t xml:space="preserve">Số lượng thành viên Hội đồng quản trị là năm </w:t>
      </w:r>
      <w:r w:rsidR="008A03AF" w:rsidRPr="005D5E25">
        <w:rPr>
          <w:sz w:val="26"/>
          <w:szCs w:val="26"/>
          <w:lang w:val="nl-NL"/>
        </w:rPr>
        <w:t xml:space="preserve">(05) </w:t>
      </w:r>
      <w:r w:rsidRPr="005D5E25">
        <w:rPr>
          <w:sz w:val="26"/>
          <w:szCs w:val="26"/>
          <w:lang w:val="nl-NL"/>
        </w:rPr>
        <w:t>người</w:t>
      </w:r>
      <w:r w:rsidR="008A03AF" w:rsidRPr="005D5E25">
        <w:rPr>
          <w:sz w:val="26"/>
          <w:szCs w:val="26"/>
          <w:lang w:val="nl-NL"/>
        </w:rPr>
        <w:t xml:space="preserve">, trong đó </w:t>
      </w:r>
      <w:r w:rsidR="00BB38A3" w:rsidRPr="005D5E25">
        <w:rPr>
          <w:sz w:val="26"/>
          <w:szCs w:val="26"/>
          <w:lang w:val="nl-NL"/>
        </w:rPr>
        <w:t xml:space="preserve">tối thiểu  </w:t>
      </w:r>
      <w:r w:rsidRPr="005D5E25">
        <w:rPr>
          <w:sz w:val="26"/>
          <w:szCs w:val="26"/>
          <w:lang w:val="nl-NL"/>
        </w:rPr>
        <w:t>một phần ba tổng số thành viên Hội đồng quản trị là thàn</w:t>
      </w:r>
      <w:r w:rsidR="00F20486" w:rsidRPr="005D5E25">
        <w:rPr>
          <w:sz w:val="26"/>
          <w:szCs w:val="26"/>
          <w:lang w:val="nl-NL"/>
        </w:rPr>
        <w:t>h viên độc lập không điều hành.</w:t>
      </w:r>
    </w:p>
    <w:p w:rsidR="00EE39C3" w:rsidRPr="005D5E25" w:rsidRDefault="00EE39C3" w:rsidP="007B515C">
      <w:pPr>
        <w:keepLines/>
        <w:widowControl w:val="0"/>
        <w:numPr>
          <w:ilvl w:val="0"/>
          <w:numId w:val="5"/>
        </w:numPr>
        <w:spacing w:before="120" w:after="120" w:line="340" w:lineRule="exact"/>
        <w:jc w:val="both"/>
        <w:rPr>
          <w:sz w:val="26"/>
          <w:szCs w:val="26"/>
          <w:lang w:val="nl-NL"/>
        </w:rPr>
      </w:pPr>
      <w:r w:rsidRPr="005D5E25">
        <w:rPr>
          <w:sz w:val="26"/>
          <w:szCs w:val="26"/>
          <w:lang w:val="nl-NL"/>
        </w:rPr>
        <w:t>Trong trường hợp một thành viên bị mất tư cách thành viên theo quy định của pháp luật và Điều lệ công ty, bị cách chức, miễn nhiệm hoặc vì một lý do nào đó không thể tiếp tục làm thành viên Hội đồng quản trị, Hội đồng quản trị có thể bổ nhiệm người khác tạm thời làm thành viên Hội đồng quản trị theo quy định tại Điều lệ công ty. Việc bầu mới thành viên Hội đồng quản trị thay thế phải được thực hiện tại Đại hội đồng cổ đông gần nhất.</w:t>
      </w:r>
    </w:p>
    <w:p w:rsidR="00EE39C3" w:rsidRPr="005D5E25" w:rsidRDefault="00EE39C3"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21" w:name="dieu_12"/>
      <w:r w:rsidRPr="005D5E25">
        <w:rPr>
          <w:rFonts w:ascii="Times New Roman" w:hAnsi="Times New Roman"/>
          <w:b/>
          <w:bCs/>
          <w:i w:val="0"/>
          <w:szCs w:val="26"/>
          <w:lang w:val="nl-NL"/>
        </w:rPr>
        <w:t>Quyền của thành viên Hội đồng quản trị</w:t>
      </w:r>
      <w:bookmarkEnd w:id="21"/>
    </w:p>
    <w:p w:rsidR="00EE39C3" w:rsidRPr="005D5E25" w:rsidRDefault="00EE39C3" w:rsidP="007B515C">
      <w:pPr>
        <w:keepLines/>
        <w:widowControl w:val="0"/>
        <w:spacing w:before="120" w:after="120" w:line="340" w:lineRule="exact"/>
        <w:ind w:firstLine="360"/>
        <w:jc w:val="both"/>
        <w:rPr>
          <w:sz w:val="26"/>
          <w:szCs w:val="26"/>
          <w:lang w:val="nl-NL"/>
        </w:rPr>
      </w:pPr>
      <w:r w:rsidRPr="005D5E25">
        <w:rPr>
          <w:sz w:val="26"/>
          <w:szCs w:val="26"/>
          <w:lang w:val="nl-NL"/>
        </w:rPr>
        <w:t>Thành viên Hội đồng quản trị có đầy đủ các quyền theo quy định của Luật Doanh nghiệp, các văn bản pháp luật liên quan và Điều lệ công ty, đặc biệt là quyền được cung cấp các thông tin, tài liệu về tình hình tài chính, hoạt động kinh doanh của công ty và của các đơn vị trong công ty.</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22" w:name="_Toc193079589"/>
      <w:r w:rsidRPr="005D5E25">
        <w:rPr>
          <w:rFonts w:ascii="Times New Roman" w:hAnsi="Times New Roman"/>
          <w:b/>
          <w:bCs/>
          <w:i w:val="0"/>
          <w:szCs w:val="26"/>
          <w:lang w:val="nl-NL"/>
        </w:rPr>
        <w:t>Trách nhiệm và nghĩa vụ của thành viên Hội đồng quản trị</w:t>
      </w:r>
      <w:bookmarkEnd w:id="22"/>
    </w:p>
    <w:p w:rsidR="00A560ED" w:rsidRPr="005D5E25" w:rsidRDefault="00A560ED" w:rsidP="007B515C">
      <w:pPr>
        <w:keepLines/>
        <w:widowControl w:val="0"/>
        <w:numPr>
          <w:ilvl w:val="0"/>
          <w:numId w:val="31"/>
        </w:numPr>
        <w:spacing w:before="120" w:after="120" w:line="340" w:lineRule="exact"/>
        <w:jc w:val="both"/>
        <w:rPr>
          <w:sz w:val="26"/>
          <w:szCs w:val="26"/>
          <w:lang w:val="nl-NL"/>
        </w:rPr>
      </w:pPr>
      <w:r w:rsidRPr="005D5E25">
        <w:rPr>
          <w:sz w:val="26"/>
          <w:szCs w:val="26"/>
          <w:lang w:val="nl-NL"/>
        </w:rPr>
        <w:lastRenderedPageBreak/>
        <w:t>Thành viên Hội đồng quản trị phải tuân thủ đầy đủ trách nhiệm và nghĩa vụ theo quy định của Luật Doanh nghiệp, các văn bản pháp luật liên quan.</w:t>
      </w:r>
    </w:p>
    <w:p w:rsidR="00A560ED" w:rsidRPr="005D5E25" w:rsidRDefault="00A560ED" w:rsidP="007B515C">
      <w:pPr>
        <w:keepLines/>
        <w:widowControl w:val="0"/>
        <w:numPr>
          <w:ilvl w:val="0"/>
          <w:numId w:val="31"/>
        </w:numPr>
        <w:spacing w:before="120" w:after="120" w:line="340" w:lineRule="exact"/>
        <w:jc w:val="both"/>
        <w:rPr>
          <w:sz w:val="26"/>
          <w:szCs w:val="26"/>
          <w:lang w:val="nl-NL"/>
        </w:rPr>
      </w:pPr>
      <w:r w:rsidRPr="005D5E25">
        <w:rPr>
          <w:sz w:val="26"/>
          <w:szCs w:val="26"/>
          <w:lang w:val="nl-NL"/>
        </w:rPr>
        <w:t>Thành viên Hội đồng quản trị có trách nhiệm thực hiện các nhiệm vụ của mình một cách trung thực, cẩn trọng vì quyền lợi tối cao của cổ đông và của công ty.</w:t>
      </w:r>
    </w:p>
    <w:p w:rsidR="00A560ED" w:rsidRPr="005D5E25" w:rsidRDefault="00A560ED" w:rsidP="007B515C">
      <w:pPr>
        <w:keepLines/>
        <w:widowControl w:val="0"/>
        <w:numPr>
          <w:ilvl w:val="0"/>
          <w:numId w:val="31"/>
        </w:numPr>
        <w:spacing w:before="120" w:after="120" w:line="340" w:lineRule="exact"/>
        <w:jc w:val="both"/>
        <w:rPr>
          <w:sz w:val="26"/>
          <w:szCs w:val="26"/>
          <w:lang w:val="nl-NL"/>
        </w:rPr>
      </w:pPr>
      <w:r w:rsidRPr="005D5E25">
        <w:rPr>
          <w:sz w:val="26"/>
          <w:szCs w:val="26"/>
          <w:lang w:val="nl-NL"/>
        </w:rPr>
        <w:t>Thành viên Hội đồng quản trị có trách nhiệm tham dự đầy đủ các cuộc họp của Hội đồng quản trị và có ý kiến rõ ràng về các vấn đề được đưa ra thảo luận.</w:t>
      </w:r>
    </w:p>
    <w:p w:rsidR="00A560ED" w:rsidRPr="005D5E25" w:rsidRDefault="00A560ED" w:rsidP="007B515C">
      <w:pPr>
        <w:keepLines/>
        <w:widowControl w:val="0"/>
        <w:numPr>
          <w:ilvl w:val="0"/>
          <w:numId w:val="31"/>
        </w:numPr>
        <w:spacing w:before="120" w:after="120" w:line="340" w:lineRule="exact"/>
        <w:jc w:val="both"/>
        <w:rPr>
          <w:sz w:val="26"/>
          <w:szCs w:val="26"/>
          <w:lang w:val="nl-NL"/>
        </w:rPr>
      </w:pPr>
      <w:r w:rsidRPr="005D5E25">
        <w:rPr>
          <w:sz w:val="26"/>
          <w:szCs w:val="26"/>
          <w:lang w:val="nl-NL"/>
        </w:rPr>
        <w:t>Thành viên Hội đồng quản trị có trách nhiệm công bố cho công ty các khoản thù lao mà họ nhận được từ các công ty con, công ty liên kết và các tổ chức khác mà họ là người đại diện phần vốn góp của công ty.</w:t>
      </w:r>
    </w:p>
    <w:p w:rsidR="00A560ED" w:rsidRPr="005D5E25" w:rsidRDefault="00A560ED" w:rsidP="007B515C">
      <w:pPr>
        <w:keepLines/>
        <w:widowControl w:val="0"/>
        <w:numPr>
          <w:ilvl w:val="0"/>
          <w:numId w:val="31"/>
        </w:numPr>
        <w:spacing w:before="120" w:after="120" w:line="340" w:lineRule="exact"/>
        <w:jc w:val="both"/>
        <w:rPr>
          <w:sz w:val="26"/>
          <w:szCs w:val="26"/>
          <w:lang w:val="nl-NL"/>
        </w:rPr>
      </w:pPr>
      <w:r w:rsidRPr="005D5E25">
        <w:rPr>
          <w:sz w:val="26"/>
          <w:szCs w:val="26"/>
          <w:lang w:val="nl-NL"/>
        </w:rPr>
        <w:t>Các thành viên Hội đồng quản trị và những người có liên quan khi thực hiện giao dịch cổ phần của công ty phải báo cáo Ủy ban Chứng khoán Nhà nước, Sở giao dịch chứng khoán và thực hiện công bố thông tin về việc giao dịch này theo quy định của pháp luật.</w:t>
      </w:r>
    </w:p>
    <w:p w:rsidR="008D3A99" w:rsidRPr="005D5E25" w:rsidRDefault="00A560ED" w:rsidP="007B515C">
      <w:pPr>
        <w:keepLines/>
        <w:widowControl w:val="0"/>
        <w:numPr>
          <w:ilvl w:val="0"/>
          <w:numId w:val="31"/>
        </w:numPr>
        <w:spacing w:before="120" w:after="120" w:line="340" w:lineRule="exact"/>
        <w:jc w:val="both"/>
        <w:rPr>
          <w:sz w:val="26"/>
          <w:szCs w:val="26"/>
          <w:lang w:val="nl-NL"/>
        </w:rPr>
      </w:pPr>
      <w:r w:rsidRPr="005D5E25">
        <w:rPr>
          <w:sz w:val="26"/>
          <w:szCs w:val="26"/>
          <w:lang w:val="nl-NL"/>
        </w:rPr>
        <w:t>Công ty có thể mua bảo hiểm trách nhiệm cho các thành viên Hội đồng quản trị sau khi có sự chấp thuận của Đại hội đồng cổ đông. Bảo hiểm này không bao gồm bảo hiểm cho những trách nhiệm của thành viên Hội đồng quản trị liên quan đến việc vi phạm pháp luật và Điều lệ công ty.</w:t>
      </w:r>
      <w:r w:rsidR="00EE39C3" w:rsidRPr="005D5E25">
        <w:rPr>
          <w:sz w:val="26"/>
          <w:szCs w:val="26"/>
          <w:lang w:val="nl-NL"/>
        </w:rPr>
        <w:t xml:space="preserve"> </w:t>
      </w:r>
      <w:r w:rsidR="008D3A99" w:rsidRPr="005D5E25">
        <w:rPr>
          <w:sz w:val="26"/>
          <w:szCs w:val="26"/>
          <w:lang w:val="nl-NL"/>
        </w:rPr>
        <w:t xml:space="preserve"> </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23" w:name="_Toc193079590"/>
      <w:r w:rsidRPr="005D5E25">
        <w:rPr>
          <w:rFonts w:ascii="Times New Roman" w:hAnsi="Times New Roman"/>
          <w:b/>
          <w:bCs/>
          <w:i w:val="0"/>
          <w:szCs w:val="26"/>
          <w:lang w:val="nl-NL"/>
        </w:rPr>
        <w:t>Trách nhiệm và nghĩa vụ của Hội đồng quản trị</w:t>
      </w:r>
      <w:bookmarkEnd w:id="23"/>
    </w:p>
    <w:p w:rsidR="00A560ED" w:rsidRPr="0030498F" w:rsidRDefault="00A560ED" w:rsidP="007B515C">
      <w:pPr>
        <w:keepLines/>
        <w:widowControl w:val="0"/>
        <w:numPr>
          <w:ilvl w:val="0"/>
          <w:numId w:val="4"/>
        </w:numPr>
        <w:spacing w:before="120" w:after="120" w:line="340" w:lineRule="exact"/>
        <w:jc w:val="both"/>
        <w:rPr>
          <w:sz w:val="26"/>
          <w:szCs w:val="26"/>
          <w:lang w:val="nl-NL"/>
        </w:rPr>
      </w:pPr>
      <w:r w:rsidRPr="0030498F">
        <w:rPr>
          <w:sz w:val="26"/>
          <w:szCs w:val="26"/>
          <w:lang w:val="nl-NL"/>
        </w:rPr>
        <w:t>Hội đồng quản trị phải tuân thủ đầy đủ trách nhiệm và nghĩa vụ theo quy định của Luật Doanh nghiệp, các văn bản pháp luật liên quan.</w:t>
      </w:r>
    </w:p>
    <w:p w:rsidR="00A560ED" w:rsidRPr="0030498F" w:rsidRDefault="00A560ED" w:rsidP="007B515C">
      <w:pPr>
        <w:keepLines/>
        <w:widowControl w:val="0"/>
        <w:numPr>
          <w:ilvl w:val="0"/>
          <w:numId w:val="4"/>
        </w:numPr>
        <w:spacing w:before="120" w:after="120" w:line="340" w:lineRule="exact"/>
        <w:jc w:val="both"/>
        <w:rPr>
          <w:sz w:val="26"/>
          <w:szCs w:val="26"/>
          <w:lang w:val="nl-NL"/>
        </w:rPr>
      </w:pPr>
      <w:r w:rsidRPr="0030498F">
        <w:rPr>
          <w:sz w:val="26"/>
          <w:szCs w:val="26"/>
          <w:lang w:val="nl-NL"/>
        </w:rPr>
        <w:t>Hội đồng quản trị chịu trách nhiệm trước các cổ đông về hoạt động của công ty.</w:t>
      </w:r>
    </w:p>
    <w:p w:rsidR="00A560ED" w:rsidRPr="0030498F" w:rsidRDefault="00A560ED" w:rsidP="007B515C">
      <w:pPr>
        <w:keepLines/>
        <w:widowControl w:val="0"/>
        <w:numPr>
          <w:ilvl w:val="0"/>
          <w:numId w:val="4"/>
        </w:numPr>
        <w:spacing w:before="120" w:after="120" w:line="340" w:lineRule="exact"/>
        <w:jc w:val="both"/>
        <w:rPr>
          <w:sz w:val="26"/>
          <w:szCs w:val="26"/>
          <w:lang w:val="nl-NL"/>
        </w:rPr>
      </w:pPr>
      <w:r w:rsidRPr="0030498F">
        <w:rPr>
          <w:sz w:val="26"/>
          <w:szCs w:val="26"/>
          <w:lang w:val="nl-NL"/>
        </w:rPr>
        <w:t>Hội đồng quản trị chịu trách nhiệm đảm bảo hoạt động của công ty tuân thủ các quy định của pháp luật, Điều lệ và các quy định nội bộ của công ty, đối xử bình đẳng đối với tất cả cổ đông và tôn trọng lợi ích của người có quyền lợi liên quan đến công ty.</w:t>
      </w:r>
    </w:p>
    <w:p w:rsidR="00A560ED" w:rsidRPr="0030498F" w:rsidRDefault="00A560ED" w:rsidP="007B515C">
      <w:pPr>
        <w:keepLines/>
        <w:widowControl w:val="0"/>
        <w:numPr>
          <w:ilvl w:val="0"/>
          <w:numId w:val="4"/>
        </w:numPr>
        <w:spacing w:before="120" w:after="120" w:line="340" w:lineRule="exact"/>
        <w:jc w:val="both"/>
        <w:rPr>
          <w:sz w:val="26"/>
          <w:szCs w:val="26"/>
          <w:lang w:val="nl-NL"/>
        </w:rPr>
      </w:pPr>
      <w:r w:rsidRPr="0030498F">
        <w:rPr>
          <w:sz w:val="26"/>
          <w:szCs w:val="26"/>
          <w:lang w:val="nl-NL"/>
        </w:rPr>
        <w:t>Hội đồng quản trị xây dựng các quy định về trình tự, thủ tục đề cử, ứng cử, bầu, miễn nhiệm và bãi nhiệm thành viên Hội đồng quản trị và trình tự, thủ tục tổ chức họp Hội đồng quản trị gồm các nội dung chủ yếu sau:</w:t>
      </w:r>
    </w:p>
    <w:p w:rsidR="0023138B" w:rsidRPr="0030498F" w:rsidRDefault="0023138B" w:rsidP="007B515C">
      <w:pPr>
        <w:keepLines/>
        <w:widowControl w:val="0"/>
        <w:numPr>
          <w:ilvl w:val="0"/>
          <w:numId w:val="24"/>
        </w:numPr>
        <w:spacing w:before="120" w:after="120" w:line="340" w:lineRule="exact"/>
        <w:jc w:val="both"/>
        <w:rPr>
          <w:sz w:val="26"/>
          <w:szCs w:val="26"/>
          <w:lang w:val="nl-NL"/>
        </w:rPr>
      </w:pPr>
      <w:r w:rsidRPr="0030498F">
        <w:rPr>
          <w:sz w:val="26"/>
          <w:szCs w:val="26"/>
          <w:lang w:val="nl-NL"/>
        </w:rPr>
        <w:t>Trình tự và thủ tục đề cử, ứng cử, bầu, miễn nhiệm và bãi nhiệm thành viên Hội đồng quản trị:</w:t>
      </w:r>
    </w:p>
    <w:p w:rsidR="00A560ED" w:rsidRPr="005D5E25" w:rsidRDefault="00A560ED"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Tiêu chuẩn thành viên Hội đồng quản trị;</w:t>
      </w:r>
    </w:p>
    <w:p w:rsidR="00A560ED" w:rsidRPr="005D5E25" w:rsidRDefault="00A560ED"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Cách thức đề cử người và ứng cử vào vị trí thành viên Hội đồng quản trị của cổ đông, nhóm cổ đông theo quy định của pháp luật và Điều lệ công ty;</w:t>
      </w:r>
    </w:p>
    <w:p w:rsidR="00A560ED" w:rsidRPr="005D5E25" w:rsidRDefault="00A560ED"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Cách thức bầu thành viên Hội đồng quản trị;</w:t>
      </w:r>
    </w:p>
    <w:p w:rsidR="00A560ED" w:rsidRPr="005D5E25" w:rsidRDefault="00A560ED"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Các trường hợp miễn nhiệm hay bãi nhiệm thành viên Hội đồng quản trị;</w:t>
      </w:r>
    </w:p>
    <w:p w:rsidR="00A560ED" w:rsidRPr="005D5E25" w:rsidRDefault="00A560ED"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Thông báo về bầu, miễn nhiệm, bãi nhiệm thành viên Hội đồng quản trị.</w:t>
      </w:r>
    </w:p>
    <w:p w:rsidR="0023138B" w:rsidRPr="0030498F" w:rsidRDefault="0023138B" w:rsidP="007B515C">
      <w:pPr>
        <w:keepLines/>
        <w:widowControl w:val="0"/>
        <w:numPr>
          <w:ilvl w:val="0"/>
          <w:numId w:val="24"/>
        </w:numPr>
        <w:spacing w:before="120" w:after="120" w:line="340" w:lineRule="exact"/>
        <w:jc w:val="both"/>
        <w:rPr>
          <w:sz w:val="26"/>
          <w:szCs w:val="26"/>
          <w:lang w:val="nl-NL"/>
        </w:rPr>
      </w:pPr>
      <w:r w:rsidRPr="0030498F">
        <w:rPr>
          <w:sz w:val="26"/>
          <w:szCs w:val="26"/>
          <w:lang w:val="nl-NL"/>
        </w:rPr>
        <w:t>Trình tự, thủ tục tổ chức họp Hội đồng quản trị:</w:t>
      </w:r>
    </w:p>
    <w:p w:rsidR="0023138B" w:rsidRPr="005D5E25" w:rsidRDefault="0023138B"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lastRenderedPageBreak/>
        <w:t>Thông báo họp Hội đồng quản trị (gồm chương trình họp, thời gian, địa điểm, các tài liệu liên quan, và các phiếu bầu cho những thành viên Hội đồng quản trị không thể dự họp);</w:t>
      </w:r>
    </w:p>
    <w:p w:rsidR="0023138B" w:rsidRPr="005D5E25" w:rsidRDefault="0023138B"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Điều kiện </w:t>
      </w:r>
      <w:r w:rsidR="00A560ED" w:rsidRPr="005D5E25">
        <w:rPr>
          <w:sz w:val="26"/>
          <w:szCs w:val="26"/>
          <w:lang w:val="nl-NL"/>
        </w:rPr>
        <w:t>tổ chức</w:t>
      </w:r>
      <w:r w:rsidRPr="005D5E25">
        <w:rPr>
          <w:sz w:val="26"/>
          <w:szCs w:val="26"/>
          <w:lang w:val="nl-NL"/>
        </w:rPr>
        <w:t xml:space="preserve"> của cuộc họp Hội đồng quản trị;</w:t>
      </w:r>
    </w:p>
    <w:p w:rsidR="0023138B" w:rsidRPr="005D5E25" w:rsidRDefault="0023138B"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Cách thức biểu quyết;</w:t>
      </w:r>
    </w:p>
    <w:p w:rsidR="0023138B" w:rsidRPr="005D5E25" w:rsidRDefault="0023138B"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Cách thức thông qua nghị quyết của Hội đồng quản trị;</w:t>
      </w:r>
    </w:p>
    <w:p w:rsidR="0023138B" w:rsidRPr="005D5E25" w:rsidRDefault="0023138B"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Ghi biên bản họp Hội đồng quản trị;</w:t>
      </w:r>
    </w:p>
    <w:p w:rsidR="0023138B" w:rsidRPr="005D5E25" w:rsidRDefault="0023138B"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Thông qua biên bản họp Hội đồng quản trị;</w:t>
      </w:r>
    </w:p>
    <w:p w:rsidR="0023138B" w:rsidRPr="005D5E25" w:rsidRDefault="0023138B"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Thông báo nghị quyết Hội đồng quản trị.</w:t>
      </w:r>
    </w:p>
    <w:p w:rsidR="008D3A99" w:rsidRPr="005D5E25" w:rsidRDefault="008D3A99" w:rsidP="007B515C">
      <w:pPr>
        <w:keepLines/>
        <w:widowControl w:val="0"/>
        <w:numPr>
          <w:ilvl w:val="0"/>
          <w:numId w:val="4"/>
        </w:numPr>
        <w:spacing w:before="120" w:after="120" w:line="340" w:lineRule="exact"/>
        <w:jc w:val="both"/>
        <w:rPr>
          <w:color w:val="000000"/>
          <w:sz w:val="26"/>
          <w:szCs w:val="26"/>
          <w:lang w:val="nl-NL"/>
        </w:rPr>
      </w:pPr>
      <w:r w:rsidRPr="005D5E25">
        <w:rPr>
          <w:color w:val="000000"/>
          <w:sz w:val="26"/>
          <w:szCs w:val="26"/>
          <w:lang w:val="nl-NL"/>
        </w:rPr>
        <w:t>Hội đồng quản trị xây dựng các quy định về trình tự, thủ tục lựa chọn, bổ nhiệm, miễn nhiệm cán bộ quản lý cấp cao và quy trình, thủ tục phối hợp hoạt động giữa Hội đồng quản trị vớ</w:t>
      </w:r>
      <w:r w:rsidR="0055366F" w:rsidRPr="005D5E25">
        <w:rPr>
          <w:color w:val="000000"/>
          <w:sz w:val="26"/>
          <w:szCs w:val="26"/>
          <w:lang w:val="nl-NL"/>
        </w:rPr>
        <w:t xml:space="preserve">i Ban </w:t>
      </w:r>
      <w:r w:rsidR="00C43219" w:rsidRPr="005D5E25">
        <w:rPr>
          <w:color w:val="000000"/>
          <w:sz w:val="26"/>
          <w:szCs w:val="26"/>
          <w:lang w:val="nl-NL"/>
        </w:rPr>
        <w:t>Giám đốc</w:t>
      </w:r>
      <w:r w:rsidR="0055366F" w:rsidRPr="005D5E25">
        <w:rPr>
          <w:color w:val="000000"/>
          <w:sz w:val="26"/>
          <w:szCs w:val="26"/>
          <w:lang w:val="nl-NL"/>
        </w:rPr>
        <w:t xml:space="preserve"> và Ban kiểm soát</w:t>
      </w:r>
      <w:r w:rsidR="0023138B" w:rsidRPr="005D5E25">
        <w:rPr>
          <w:color w:val="000000"/>
          <w:sz w:val="26"/>
          <w:szCs w:val="26"/>
          <w:lang w:val="nl-NL"/>
        </w:rPr>
        <w:t>, gồm các nội dung chính sau đây:</w:t>
      </w:r>
    </w:p>
    <w:p w:rsidR="004A72D7" w:rsidRPr="005D5E25" w:rsidRDefault="004A72D7" w:rsidP="007B515C">
      <w:pPr>
        <w:keepLines/>
        <w:widowControl w:val="0"/>
        <w:numPr>
          <w:ilvl w:val="0"/>
          <w:numId w:val="25"/>
        </w:numPr>
        <w:spacing w:before="120" w:after="120" w:line="340" w:lineRule="exact"/>
        <w:jc w:val="both"/>
        <w:rPr>
          <w:sz w:val="26"/>
          <w:szCs w:val="26"/>
          <w:lang w:val="nl-NL"/>
        </w:rPr>
      </w:pPr>
      <w:r w:rsidRPr="005D5E25">
        <w:rPr>
          <w:sz w:val="26"/>
          <w:szCs w:val="26"/>
          <w:lang w:val="nl-NL"/>
        </w:rPr>
        <w:t>Trình tự, thủ tục lựa chọn, bổ nhiệm, miễn nhiệm cán bộ quản lý cấp cao:</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Các tiêu chuẩn để lựa chọn cán bộ quản lý cấp cao;</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Việc bổ nhiệm cán bộ quản lý cấp cao;</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Ký hợp đồng lao động với cán bộ quản lý cấp cao;</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Các trường hợp miễn nhiệm cán bộ quản lý cấp cao;</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Thông báo bổ nhiệm, miễn nhiệm cán bộ quản lý cấp cao.</w:t>
      </w:r>
    </w:p>
    <w:p w:rsidR="004A72D7" w:rsidRPr="005D5E25" w:rsidRDefault="004A72D7" w:rsidP="007B515C">
      <w:pPr>
        <w:keepLines/>
        <w:widowControl w:val="0"/>
        <w:numPr>
          <w:ilvl w:val="0"/>
          <w:numId w:val="25"/>
        </w:numPr>
        <w:spacing w:before="120" w:after="120" w:line="340" w:lineRule="exact"/>
        <w:jc w:val="both"/>
        <w:rPr>
          <w:sz w:val="26"/>
          <w:szCs w:val="26"/>
          <w:lang w:val="nl-NL"/>
        </w:rPr>
      </w:pPr>
      <w:r w:rsidRPr="005D5E25">
        <w:rPr>
          <w:sz w:val="26"/>
          <w:szCs w:val="26"/>
          <w:lang w:val="nl-NL"/>
        </w:rPr>
        <w:t xml:space="preserve">Quy trình, thủ tục phối hợp hoạt động giữa Hội đồng quản trị, Ban kiểm soát và Ban </w:t>
      </w:r>
      <w:r w:rsidR="00C43219" w:rsidRPr="005D5E25">
        <w:rPr>
          <w:sz w:val="26"/>
          <w:szCs w:val="26"/>
          <w:lang w:val="nl-NL"/>
        </w:rPr>
        <w:t>Giám đốc</w:t>
      </w:r>
      <w:r w:rsidRPr="005D5E25">
        <w:rPr>
          <w:sz w:val="26"/>
          <w:szCs w:val="26"/>
          <w:lang w:val="nl-NL"/>
        </w:rPr>
        <w:t>:</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Thủ tục, trình tự triệu tập, thông báo mời họp, ghi biên bản, thông báo kết quả họp giữa Hội đồng quản trị, Ban kiểm soát và Ban </w:t>
      </w:r>
      <w:r w:rsidR="00C43219" w:rsidRPr="005D5E25">
        <w:rPr>
          <w:sz w:val="26"/>
          <w:szCs w:val="26"/>
          <w:lang w:val="nl-NL"/>
        </w:rPr>
        <w:t>Giám đốc</w:t>
      </w:r>
      <w:r w:rsidRPr="005D5E25">
        <w:rPr>
          <w:sz w:val="26"/>
          <w:szCs w:val="26"/>
          <w:lang w:val="nl-NL"/>
        </w:rPr>
        <w:t>.</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Thông báo nghị quyết của Hội đồng quản trị cho Ban </w:t>
      </w:r>
      <w:r w:rsidR="00C43219" w:rsidRPr="005D5E25">
        <w:rPr>
          <w:sz w:val="26"/>
          <w:szCs w:val="26"/>
          <w:lang w:val="nl-NL"/>
        </w:rPr>
        <w:t>Giám đốc</w:t>
      </w:r>
      <w:r w:rsidRPr="005D5E25">
        <w:rPr>
          <w:sz w:val="26"/>
          <w:szCs w:val="26"/>
          <w:lang w:val="nl-NL"/>
        </w:rPr>
        <w:t xml:space="preserve"> và Ban kiểm soát.</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Các trường hợp </w:t>
      </w:r>
      <w:r w:rsidR="00C43219" w:rsidRPr="005D5E25">
        <w:rPr>
          <w:sz w:val="26"/>
          <w:szCs w:val="26"/>
          <w:lang w:val="nl-NL"/>
        </w:rPr>
        <w:t>Giám đốc</w:t>
      </w:r>
      <w:r w:rsidRPr="005D5E25">
        <w:rPr>
          <w:sz w:val="26"/>
          <w:szCs w:val="26"/>
          <w:lang w:val="nl-NL"/>
        </w:rPr>
        <w:t xml:space="preserve"> điều hành và đa số thành viên Ban kiểm soát đề nghị triệu tập họp Hội đồng quản trị và những vấn đề cần xin ý kiến Hội đồng quản trị;</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Báo cáo của Ban </w:t>
      </w:r>
      <w:r w:rsidR="00C43219" w:rsidRPr="005D5E25">
        <w:rPr>
          <w:sz w:val="26"/>
          <w:szCs w:val="26"/>
          <w:lang w:val="nl-NL"/>
        </w:rPr>
        <w:t>Giám đốc</w:t>
      </w:r>
      <w:r w:rsidRPr="005D5E25">
        <w:rPr>
          <w:sz w:val="26"/>
          <w:szCs w:val="26"/>
          <w:lang w:val="nl-NL"/>
        </w:rPr>
        <w:t xml:space="preserve"> với Hội đồng quản trị về việc thực hiện nhiệm vụ và quyền hạn được giao.</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Kiểm điểm việc thực hiện nghị quyết và các vấn đề uỷ quyền khác của Hội đồng quản trị đối với Ban </w:t>
      </w:r>
      <w:r w:rsidR="00C43219" w:rsidRPr="005D5E25">
        <w:rPr>
          <w:sz w:val="26"/>
          <w:szCs w:val="26"/>
          <w:lang w:val="nl-NL"/>
        </w:rPr>
        <w:t>Giám đốc</w:t>
      </w:r>
      <w:r w:rsidRPr="005D5E25">
        <w:rPr>
          <w:sz w:val="26"/>
          <w:szCs w:val="26"/>
          <w:lang w:val="nl-NL"/>
        </w:rPr>
        <w:t>.</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 xml:space="preserve">Các vấn đề Ban </w:t>
      </w:r>
      <w:r w:rsidR="00C43219" w:rsidRPr="005D5E25">
        <w:rPr>
          <w:sz w:val="26"/>
          <w:szCs w:val="26"/>
          <w:lang w:val="nl-NL"/>
        </w:rPr>
        <w:t>Giám đốc</w:t>
      </w:r>
      <w:r w:rsidRPr="005D5E25">
        <w:rPr>
          <w:sz w:val="26"/>
          <w:szCs w:val="26"/>
          <w:lang w:val="nl-NL"/>
        </w:rPr>
        <w:t xml:space="preserve"> phải báo cáo, cung cấp thông tin và cách thức thông báo cho Hội đồng quản trị, Ban kiểm soát.</w:t>
      </w:r>
    </w:p>
    <w:p w:rsidR="004A72D7" w:rsidRPr="005D5E25" w:rsidRDefault="004A72D7" w:rsidP="007B515C">
      <w:pPr>
        <w:keepLines/>
        <w:widowControl w:val="0"/>
        <w:numPr>
          <w:ilvl w:val="0"/>
          <w:numId w:val="22"/>
        </w:numPr>
        <w:spacing w:before="120" w:after="120" w:line="340" w:lineRule="exact"/>
        <w:jc w:val="both"/>
        <w:rPr>
          <w:sz w:val="26"/>
          <w:szCs w:val="26"/>
          <w:lang w:val="nl-NL"/>
        </w:rPr>
      </w:pPr>
      <w:r w:rsidRPr="005D5E25">
        <w:rPr>
          <w:sz w:val="26"/>
          <w:szCs w:val="26"/>
          <w:lang w:val="nl-NL"/>
        </w:rPr>
        <w:t>Phối hợp hoạt động kiểm soát, điều hành, giám sát giữa các thành viên Hội đồng quản trị, các thành viên Ban kiểm soát</w:t>
      </w:r>
      <w:r w:rsidRPr="005D5E25" w:rsidDel="0041710E">
        <w:rPr>
          <w:sz w:val="26"/>
          <w:szCs w:val="26"/>
          <w:lang w:val="nl-NL"/>
        </w:rPr>
        <w:t xml:space="preserve"> </w:t>
      </w:r>
      <w:r w:rsidRPr="005D5E25">
        <w:rPr>
          <w:sz w:val="26"/>
          <w:szCs w:val="26"/>
          <w:lang w:val="nl-NL"/>
        </w:rPr>
        <w:t xml:space="preserve">và các thành viên Ban </w:t>
      </w:r>
      <w:r w:rsidR="00C43219" w:rsidRPr="005D5E25">
        <w:rPr>
          <w:sz w:val="26"/>
          <w:szCs w:val="26"/>
          <w:lang w:val="nl-NL"/>
        </w:rPr>
        <w:t>Giám đốc</w:t>
      </w:r>
      <w:r w:rsidRPr="005D5E25">
        <w:rPr>
          <w:sz w:val="26"/>
          <w:szCs w:val="26"/>
          <w:lang w:val="nl-NL"/>
        </w:rPr>
        <w:t xml:space="preserve"> theo các nhiệm vụ cụ thể của các thành viên nói trên.</w:t>
      </w:r>
    </w:p>
    <w:p w:rsidR="008D3A99" w:rsidRPr="005D5E25" w:rsidRDefault="008D3A99" w:rsidP="007B515C">
      <w:pPr>
        <w:keepLines/>
        <w:widowControl w:val="0"/>
        <w:numPr>
          <w:ilvl w:val="0"/>
          <w:numId w:val="4"/>
        </w:numPr>
        <w:spacing w:before="120" w:after="120" w:line="340" w:lineRule="exact"/>
        <w:jc w:val="both"/>
        <w:rPr>
          <w:color w:val="000000"/>
          <w:sz w:val="26"/>
          <w:szCs w:val="26"/>
          <w:lang w:val="nl-NL"/>
        </w:rPr>
      </w:pPr>
      <w:r w:rsidRPr="005D5E25">
        <w:rPr>
          <w:color w:val="000000"/>
          <w:sz w:val="26"/>
          <w:szCs w:val="26"/>
          <w:lang w:val="nl-NL"/>
        </w:rPr>
        <w:lastRenderedPageBreak/>
        <w:t xml:space="preserve">Hội đồng quản trị có trách nhiệm xây dựng cơ chế </w:t>
      </w:r>
      <w:r w:rsidRPr="005D5E25">
        <w:rPr>
          <w:bCs/>
          <w:sz w:val="26"/>
          <w:szCs w:val="26"/>
          <w:lang w:val="nl-NL"/>
        </w:rPr>
        <w:t xml:space="preserve">đánh giá hoạt động, khen thưởng và kỷ luật đối với thành viên Hội đồng quản trị, thành viên Ban kiểm soát, thành viên Ban </w:t>
      </w:r>
      <w:r w:rsidR="00C43219" w:rsidRPr="005D5E25">
        <w:rPr>
          <w:bCs/>
          <w:sz w:val="26"/>
          <w:szCs w:val="26"/>
          <w:lang w:val="nl-NL"/>
        </w:rPr>
        <w:t>Giám đốc</w:t>
      </w:r>
      <w:r w:rsidRPr="005D5E25">
        <w:rPr>
          <w:bCs/>
          <w:sz w:val="26"/>
          <w:szCs w:val="26"/>
          <w:lang w:val="nl-NL"/>
        </w:rPr>
        <w:t xml:space="preserve"> và các cán bộ quản lý.</w:t>
      </w:r>
    </w:p>
    <w:p w:rsidR="002D5226" w:rsidRPr="005D5E25" w:rsidRDefault="002D5226" w:rsidP="007B515C">
      <w:pPr>
        <w:keepLines/>
        <w:widowControl w:val="0"/>
        <w:numPr>
          <w:ilvl w:val="0"/>
          <w:numId w:val="4"/>
        </w:numPr>
        <w:spacing w:before="120" w:after="120" w:line="340" w:lineRule="exact"/>
        <w:jc w:val="both"/>
        <w:rPr>
          <w:color w:val="000000"/>
          <w:sz w:val="26"/>
          <w:szCs w:val="26"/>
          <w:lang w:val="nl-NL"/>
        </w:rPr>
      </w:pPr>
      <w:r w:rsidRPr="005D5E25">
        <w:rPr>
          <w:color w:val="000000"/>
          <w:sz w:val="26"/>
          <w:szCs w:val="26"/>
          <w:lang w:val="nl-NL"/>
        </w:rPr>
        <w:t>Hội đồng quản trị có trách nhiệm xây dựng và ban hành Quy chế nội bộ về quản trị công ty. Quy chế nội bộ về quản trị công ty không được trái với các nguyên tắc và quy định của pháp luật về quản trị công ty.</w:t>
      </w:r>
    </w:p>
    <w:p w:rsidR="008D3A99" w:rsidRPr="0030498F" w:rsidRDefault="008D3A99" w:rsidP="007B515C">
      <w:pPr>
        <w:keepLines/>
        <w:widowControl w:val="0"/>
        <w:numPr>
          <w:ilvl w:val="0"/>
          <w:numId w:val="4"/>
        </w:numPr>
        <w:spacing w:before="120" w:after="120" w:line="340" w:lineRule="exact"/>
        <w:jc w:val="both"/>
        <w:rPr>
          <w:color w:val="000000"/>
          <w:sz w:val="26"/>
          <w:szCs w:val="26"/>
          <w:lang w:val="nl-NL"/>
        </w:rPr>
      </w:pPr>
      <w:r w:rsidRPr="0030498F">
        <w:rPr>
          <w:sz w:val="26"/>
          <w:szCs w:val="26"/>
          <w:lang w:val="nl-NL"/>
        </w:rPr>
        <w:t xml:space="preserve">Hội đồng quản trị có trách nhiệm lập và báo cáo tại Đại hội đồng cổ đông theo quy định tại </w:t>
      </w:r>
      <w:fldSimple w:instr=" REF _Ref133485002 \n  \* MERGEFORMAT ">
        <w:r w:rsidR="00D73475" w:rsidRPr="0030498F">
          <w:rPr>
            <w:sz w:val="26"/>
            <w:szCs w:val="26"/>
            <w:lang w:val="nl-NL"/>
          </w:rPr>
          <w:t>Điều 7</w:t>
        </w:r>
      </w:fldSimple>
      <w:r w:rsidRPr="0030498F">
        <w:rPr>
          <w:sz w:val="26"/>
          <w:szCs w:val="26"/>
          <w:lang w:val="nl-NL"/>
        </w:rPr>
        <w:t xml:space="preserve"> Quy chế này.</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24" w:name="_Toc193079591"/>
      <w:r w:rsidRPr="005D5E25">
        <w:rPr>
          <w:rFonts w:ascii="Times New Roman" w:hAnsi="Times New Roman"/>
          <w:b/>
          <w:bCs/>
          <w:i w:val="0"/>
          <w:szCs w:val="26"/>
          <w:lang w:val="nl-NL"/>
        </w:rPr>
        <w:t>Họp Hội đồng quản trị</w:t>
      </w:r>
      <w:bookmarkEnd w:id="24"/>
    </w:p>
    <w:p w:rsidR="008D3A99" w:rsidRPr="005D5E25" w:rsidRDefault="008D3A99" w:rsidP="007B515C">
      <w:pPr>
        <w:keepLines/>
        <w:widowControl w:val="0"/>
        <w:numPr>
          <w:ilvl w:val="0"/>
          <w:numId w:val="10"/>
        </w:numPr>
        <w:spacing w:before="120" w:after="120" w:line="340" w:lineRule="exact"/>
        <w:jc w:val="both"/>
        <w:rPr>
          <w:sz w:val="26"/>
          <w:szCs w:val="26"/>
          <w:lang w:val="nl-NL"/>
        </w:rPr>
      </w:pPr>
      <w:r w:rsidRPr="005D5E25">
        <w:rPr>
          <w:sz w:val="26"/>
          <w:szCs w:val="26"/>
          <w:lang w:val="nl-NL"/>
        </w:rPr>
        <w:t xml:space="preserve">Hội đồng quản trị </w:t>
      </w:r>
      <w:r w:rsidR="0055366F" w:rsidRPr="005D5E25">
        <w:rPr>
          <w:sz w:val="26"/>
          <w:szCs w:val="26"/>
          <w:lang w:val="nl-NL"/>
        </w:rPr>
        <w:t>tổ chức</w:t>
      </w:r>
      <w:r w:rsidRPr="005D5E25">
        <w:rPr>
          <w:sz w:val="26"/>
          <w:szCs w:val="26"/>
          <w:lang w:val="nl-NL"/>
        </w:rPr>
        <w:t xml:space="preserve"> họp theo đúng trình tự được quy định tại Điều lệ công ty. Việc tổ chức họp Hội đồng quản trị, chương trình họp và các tài liệu liên quan được thông báo trước cho các thành viên Hội đồng quản trị theo đúng thời hạn quy định của pháp luật và Điều lệ công ty. </w:t>
      </w:r>
    </w:p>
    <w:p w:rsidR="008D3A99" w:rsidRPr="005D5E25" w:rsidRDefault="008D3A99" w:rsidP="007B515C">
      <w:pPr>
        <w:keepLines/>
        <w:widowControl w:val="0"/>
        <w:numPr>
          <w:ilvl w:val="0"/>
          <w:numId w:val="10"/>
        </w:numPr>
        <w:spacing w:before="120" w:after="120" w:line="340" w:lineRule="exact"/>
        <w:jc w:val="both"/>
        <w:rPr>
          <w:sz w:val="26"/>
          <w:szCs w:val="26"/>
          <w:lang w:val="nl-NL"/>
        </w:rPr>
      </w:pPr>
      <w:r w:rsidRPr="005D5E25">
        <w:rPr>
          <w:sz w:val="26"/>
          <w:szCs w:val="26"/>
          <w:lang w:val="nl-NL"/>
        </w:rPr>
        <w:t>Biên bản họp Hội đồng quản trị phải được lập chi tiết và rõ ràng. Thư ký và các thành viên Hội đồng quản trị tham gia vào phiên họp phải ký tên vào các biên bản cuộc họp. Biên bản họp Hội đồng quản trị phải được lưu giữ theo quy định</w:t>
      </w:r>
      <w:r w:rsidR="00081E73" w:rsidRPr="005D5E25">
        <w:rPr>
          <w:sz w:val="26"/>
          <w:szCs w:val="26"/>
          <w:lang w:val="nl-NL"/>
        </w:rPr>
        <w:t xml:space="preserve"> của pháp luật và Điều lệ công ty</w:t>
      </w:r>
      <w:r w:rsidRPr="005D5E25">
        <w:rPr>
          <w:sz w:val="26"/>
          <w:szCs w:val="26"/>
          <w:lang w:val="nl-NL"/>
        </w:rPr>
        <w:t xml:space="preserve">. </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25" w:name="_Toc193079592"/>
      <w:r w:rsidRPr="005D5E25">
        <w:rPr>
          <w:rFonts w:ascii="Times New Roman" w:hAnsi="Times New Roman"/>
          <w:b/>
          <w:bCs/>
          <w:i w:val="0"/>
          <w:szCs w:val="26"/>
          <w:lang w:val="nl-NL"/>
        </w:rPr>
        <w:t>Các tiểu ban của Hội đồng quản trị</w:t>
      </w:r>
      <w:bookmarkEnd w:id="25"/>
    </w:p>
    <w:p w:rsidR="002D5226" w:rsidRPr="005D5E25" w:rsidRDefault="002D5226" w:rsidP="007B515C">
      <w:pPr>
        <w:keepLines/>
        <w:widowControl w:val="0"/>
        <w:numPr>
          <w:ilvl w:val="0"/>
          <w:numId w:val="6"/>
        </w:numPr>
        <w:spacing w:before="120" w:after="120" w:line="340" w:lineRule="exact"/>
        <w:jc w:val="both"/>
        <w:rPr>
          <w:sz w:val="26"/>
          <w:szCs w:val="26"/>
          <w:lang w:val="nl-NL"/>
        </w:rPr>
      </w:pPr>
      <w:r w:rsidRPr="005D5E25">
        <w:rPr>
          <w:sz w:val="26"/>
          <w:szCs w:val="26"/>
          <w:lang w:val="nl-NL"/>
        </w:rPr>
        <w:t>Hội đồng quản trị có thể thành lập các tiểu ban để hỗ trợ hoạt động của Hội đồng quản trị, bao gồm tiểu ban chính sách phát triển, tiểu ban nhân sự, tiểu ban lương thưởng và các tiểu ban đặc biệt khác theo nghị quyết của Đại hội đồng cổ đông.</w:t>
      </w:r>
    </w:p>
    <w:p w:rsidR="002D5226" w:rsidRPr="005D5E25" w:rsidRDefault="002D5226" w:rsidP="007B515C">
      <w:pPr>
        <w:keepLines/>
        <w:widowControl w:val="0"/>
        <w:numPr>
          <w:ilvl w:val="0"/>
          <w:numId w:val="6"/>
        </w:numPr>
        <w:spacing w:before="120" w:after="120" w:line="340" w:lineRule="exact"/>
        <w:jc w:val="both"/>
        <w:rPr>
          <w:sz w:val="26"/>
          <w:szCs w:val="26"/>
          <w:lang w:val="nl-NL"/>
        </w:rPr>
      </w:pPr>
      <w:r w:rsidRPr="005D5E25">
        <w:rPr>
          <w:sz w:val="26"/>
          <w:szCs w:val="26"/>
          <w:lang w:val="nl-NL"/>
        </w:rPr>
        <w:t>Tiểu ban nhân sự và tiểu ban lương thưởng phải có ít nhất một (01) thành viên Hội đồng quản trị độc lập làm trưởng ban.</w:t>
      </w:r>
    </w:p>
    <w:p w:rsidR="002D5226" w:rsidRPr="005D5E25" w:rsidRDefault="002D5226" w:rsidP="007B515C">
      <w:pPr>
        <w:keepLines/>
        <w:widowControl w:val="0"/>
        <w:numPr>
          <w:ilvl w:val="0"/>
          <w:numId w:val="6"/>
        </w:numPr>
        <w:spacing w:before="120" w:after="120" w:line="340" w:lineRule="exact"/>
        <w:jc w:val="both"/>
        <w:rPr>
          <w:sz w:val="26"/>
          <w:szCs w:val="26"/>
          <w:lang w:val="nl-NL"/>
        </w:rPr>
      </w:pPr>
      <w:r w:rsidRPr="005D5E25">
        <w:rPr>
          <w:sz w:val="26"/>
          <w:szCs w:val="26"/>
          <w:lang w:val="nl-NL"/>
        </w:rPr>
        <w:t>Hội đồng quản trị quy định chi tiết về việc thành lập, trách nhiệm của các tiểu ban và trách nhiệm của từng thành viên.</w:t>
      </w:r>
    </w:p>
    <w:p w:rsidR="002D5226" w:rsidRPr="005D5E25" w:rsidRDefault="002D5226" w:rsidP="007B515C">
      <w:pPr>
        <w:keepLines/>
        <w:widowControl w:val="0"/>
        <w:numPr>
          <w:ilvl w:val="0"/>
          <w:numId w:val="6"/>
        </w:numPr>
        <w:spacing w:before="120" w:after="120" w:line="340" w:lineRule="exact"/>
        <w:jc w:val="both"/>
        <w:rPr>
          <w:sz w:val="26"/>
          <w:szCs w:val="26"/>
          <w:lang w:val="nl-NL"/>
        </w:rPr>
      </w:pPr>
      <w:r w:rsidRPr="005D5E25">
        <w:rPr>
          <w:sz w:val="26"/>
          <w:szCs w:val="26"/>
          <w:lang w:val="nl-NL"/>
        </w:rPr>
        <w:t>Trường hợp công ty không thành lập các tiểu ban thì Hội đồng quản trị cử thành viên Hội đồng quản trị độc lập phụ trách riêng về từng vấn đề như lương thưởng, nhân sự.</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26" w:name="_Toc193079593"/>
      <w:r w:rsidRPr="005D5E25">
        <w:rPr>
          <w:rFonts w:ascii="Times New Roman" w:hAnsi="Times New Roman"/>
          <w:b/>
          <w:bCs/>
          <w:i w:val="0"/>
          <w:szCs w:val="26"/>
          <w:lang w:val="nl-NL"/>
        </w:rPr>
        <w:t>Thư ký công ty</w:t>
      </w:r>
      <w:bookmarkEnd w:id="26"/>
    </w:p>
    <w:p w:rsidR="008D3A99" w:rsidRPr="005D5E25" w:rsidRDefault="008D3A99" w:rsidP="007B515C">
      <w:pPr>
        <w:keepLines/>
        <w:widowControl w:val="0"/>
        <w:numPr>
          <w:ilvl w:val="0"/>
          <w:numId w:val="15"/>
        </w:numPr>
        <w:spacing w:before="120" w:after="120" w:line="340" w:lineRule="exact"/>
        <w:jc w:val="both"/>
        <w:rPr>
          <w:sz w:val="26"/>
          <w:szCs w:val="26"/>
          <w:lang w:val="nl-NL"/>
        </w:rPr>
      </w:pPr>
      <w:r w:rsidRPr="005D5E25">
        <w:rPr>
          <w:sz w:val="26"/>
          <w:szCs w:val="26"/>
          <w:lang w:val="nl-NL"/>
        </w:rPr>
        <w:t>Để hỗ trợ cho hoạt động quản trị công ty được tiến hành một cách có hiệu quả, Hội đồng quản trị phải chỉ định ít nhất một người làm thư ký công ty. Thư ký công ty phải là người có hiểu biết về pháp luật</w:t>
      </w:r>
      <w:r w:rsidR="0055366F" w:rsidRPr="005D5E25">
        <w:rPr>
          <w:sz w:val="26"/>
          <w:szCs w:val="26"/>
          <w:lang w:val="nl-NL"/>
        </w:rPr>
        <w:t>. Thư ký công ty không</w:t>
      </w:r>
      <w:r w:rsidRPr="005D5E25">
        <w:rPr>
          <w:sz w:val="26"/>
          <w:szCs w:val="26"/>
          <w:lang w:val="nl-NL"/>
        </w:rPr>
        <w:t xml:space="preserve"> được </w:t>
      </w:r>
      <w:r w:rsidR="0055366F" w:rsidRPr="005D5E25">
        <w:rPr>
          <w:sz w:val="26"/>
          <w:szCs w:val="26"/>
          <w:lang w:val="nl-NL"/>
        </w:rPr>
        <w:t>đồng thời làm việc cho</w:t>
      </w:r>
      <w:r w:rsidRPr="005D5E25">
        <w:rPr>
          <w:sz w:val="26"/>
          <w:szCs w:val="26"/>
          <w:lang w:val="nl-NL"/>
        </w:rPr>
        <w:t xml:space="preserve"> công ty kiểm toán </w:t>
      </w:r>
      <w:r w:rsidR="0055366F" w:rsidRPr="005D5E25">
        <w:rPr>
          <w:sz w:val="26"/>
          <w:szCs w:val="26"/>
          <w:lang w:val="nl-NL"/>
        </w:rPr>
        <w:t xml:space="preserve">hiện </w:t>
      </w:r>
      <w:r w:rsidRPr="005D5E25">
        <w:rPr>
          <w:sz w:val="26"/>
          <w:szCs w:val="26"/>
          <w:lang w:val="nl-NL"/>
        </w:rPr>
        <w:t>đang kiểm toán công ty.</w:t>
      </w:r>
    </w:p>
    <w:p w:rsidR="008D3A99" w:rsidRPr="005D5E25" w:rsidRDefault="008D3A99" w:rsidP="007B515C">
      <w:pPr>
        <w:keepLines/>
        <w:widowControl w:val="0"/>
        <w:numPr>
          <w:ilvl w:val="0"/>
          <w:numId w:val="15"/>
        </w:numPr>
        <w:spacing w:before="120" w:after="120" w:line="340" w:lineRule="exact"/>
        <w:jc w:val="both"/>
        <w:rPr>
          <w:sz w:val="26"/>
          <w:szCs w:val="26"/>
          <w:lang w:val="nl-NL"/>
        </w:rPr>
      </w:pPr>
      <w:r w:rsidRPr="005D5E25">
        <w:rPr>
          <w:sz w:val="26"/>
          <w:szCs w:val="26"/>
          <w:lang w:val="nl-NL"/>
        </w:rPr>
        <w:t>Vai trò và nhiệm vụ của Thư ký công ty bao gồm:</w:t>
      </w:r>
    </w:p>
    <w:p w:rsidR="002D5226" w:rsidRPr="005D5E25" w:rsidRDefault="002D5226" w:rsidP="007B515C">
      <w:pPr>
        <w:keepLines/>
        <w:widowControl w:val="0"/>
        <w:numPr>
          <w:ilvl w:val="1"/>
          <w:numId w:val="15"/>
        </w:numPr>
        <w:spacing w:before="120" w:after="120" w:line="340" w:lineRule="exact"/>
        <w:jc w:val="both"/>
        <w:rPr>
          <w:sz w:val="26"/>
          <w:szCs w:val="26"/>
          <w:lang w:val="nl-NL"/>
        </w:rPr>
      </w:pPr>
      <w:r w:rsidRPr="005D5E25">
        <w:rPr>
          <w:sz w:val="26"/>
          <w:szCs w:val="26"/>
          <w:lang w:val="nl-NL"/>
        </w:rPr>
        <w:t>Chuẩn bị các cuộc họp Hội đồng quản trị, Ban kiểm soát và Đại hội đồng cổ đông theo yêu cầu của Hội đồng quản trị hoặc Ban kiểm soát;</w:t>
      </w:r>
    </w:p>
    <w:p w:rsidR="002D5226" w:rsidRPr="005D5E25" w:rsidRDefault="002D5226" w:rsidP="007B515C">
      <w:pPr>
        <w:keepLines/>
        <w:widowControl w:val="0"/>
        <w:numPr>
          <w:ilvl w:val="1"/>
          <w:numId w:val="15"/>
        </w:numPr>
        <w:spacing w:before="120" w:after="120" w:line="340" w:lineRule="exact"/>
        <w:jc w:val="both"/>
        <w:rPr>
          <w:sz w:val="26"/>
          <w:szCs w:val="26"/>
          <w:lang w:val="nl-NL"/>
        </w:rPr>
      </w:pPr>
      <w:r w:rsidRPr="005D5E25">
        <w:rPr>
          <w:sz w:val="26"/>
          <w:szCs w:val="26"/>
          <w:lang w:val="nl-NL"/>
        </w:rPr>
        <w:t>Tư vấn về thủ tục của các cuộc họp;</w:t>
      </w:r>
    </w:p>
    <w:p w:rsidR="002D5226" w:rsidRPr="005D5E25" w:rsidRDefault="002D5226" w:rsidP="007B515C">
      <w:pPr>
        <w:keepLines/>
        <w:widowControl w:val="0"/>
        <w:numPr>
          <w:ilvl w:val="1"/>
          <w:numId w:val="15"/>
        </w:numPr>
        <w:spacing w:before="120" w:after="120" w:line="340" w:lineRule="exact"/>
        <w:jc w:val="both"/>
        <w:rPr>
          <w:sz w:val="26"/>
          <w:szCs w:val="26"/>
          <w:lang w:val="nl-NL"/>
        </w:rPr>
      </w:pPr>
      <w:r w:rsidRPr="005D5E25">
        <w:rPr>
          <w:sz w:val="26"/>
          <w:szCs w:val="26"/>
          <w:lang w:val="nl-NL"/>
        </w:rPr>
        <w:lastRenderedPageBreak/>
        <w:t>Tham dự các cuộc họp;</w:t>
      </w:r>
    </w:p>
    <w:p w:rsidR="002D5226" w:rsidRPr="005D5E25" w:rsidRDefault="002D5226" w:rsidP="007B515C">
      <w:pPr>
        <w:keepLines/>
        <w:widowControl w:val="0"/>
        <w:numPr>
          <w:ilvl w:val="1"/>
          <w:numId w:val="15"/>
        </w:numPr>
        <w:spacing w:before="120" w:after="120" w:line="340" w:lineRule="exact"/>
        <w:jc w:val="both"/>
        <w:rPr>
          <w:sz w:val="26"/>
          <w:szCs w:val="26"/>
          <w:lang w:val="nl-NL"/>
        </w:rPr>
      </w:pPr>
      <w:r w:rsidRPr="005D5E25">
        <w:rPr>
          <w:sz w:val="26"/>
          <w:szCs w:val="26"/>
          <w:lang w:val="nl-NL"/>
        </w:rPr>
        <w:t>Đảm bảo các nghị quyết của Hội đồng quản trị phù hợp với luật pháp;</w:t>
      </w:r>
    </w:p>
    <w:p w:rsidR="002D5226" w:rsidRPr="005D5E25" w:rsidRDefault="002D5226" w:rsidP="007B515C">
      <w:pPr>
        <w:keepLines/>
        <w:widowControl w:val="0"/>
        <w:numPr>
          <w:ilvl w:val="1"/>
          <w:numId w:val="15"/>
        </w:numPr>
        <w:spacing w:before="120" w:after="120" w:line="340" w:lineRule="exact"/>
        <w:jc w:val="both"/>
        <w:rPr>
          <w:sz w:val="26"/>
          <w:szCs w:val="26"/>
          <w:lang w:val="nl-NL"/>
        </w:rPr>
      </w:pPr>
      <w:r w:rsidRPr="005D5E25">
        <w:rPr>
          <w:sz w:val="26"/>
          <w:szCs w:val="26"/>
          <w:lang w:val="nl-NL"/>
        </w:rPr>
        <w:t>Cung cấp các thông tin tài chính, bản sao biên bản họp Hội đồng quản trị và các thông tin khác cho thành viên Hội đồng quản trị và thành viên Ban kiểm soát.</w:t>
      </w:r>
    </w:p>
    <w:p w:rsidR="008D3A99" w:rsidRPr="005D5E25" w:rsidRDefault="008D3A99" w:rsidP="007B515C">
      <w:pPr>
        <w:keepLines/>
        <w:widowControl w:val="0"/>
        <w:numPr>
          <w:ilvl w:val="0"/>
          <w:numId w:val="15"/>
        </w:numPr>
        <w:spacing w:before="120" w:after="120" w:line="340" w:lineRule="exact"/>
        <w:jc w:val="both"/>
        <w:rPr>
          <w:sz w:val="26"/>
          <w:szCs w:val="26"/>
          <w:lang w:val="nl-NL"/>
        </w:rPr>
      </w:pPr>
      <w:r w:rsidRPr="005D5E25">
        <w:rPr>
          <w:sz w:val="26"/>
          <w:szCs w:val="26"/>
          <w:lang w:val="nl-NL"/>
        </w:rPr>
        <w:t>Thư ký công ty có trách nhiệm bảo mật thông tin theo các quy định của pháp luật và Điều lệ công ty.</w:t>
      </w:r>
    </w:p>
    <w:p w:rsidR="001604AE" w:rsidRPr="005D5E25" w:rsidRDefault="001604AE" w:rsidP="004F5F45">
      <w:pPr>
        <w:pStyle w:val="Heading2"/>
        <w:keepNext w:val="0"/>
        <w:keepLines/>
        <w:widowControl w:val="0"/>
        <w:spacing w:before="120" w:after="120" w:line="340" w:lineRule="exact"/>
        <w:jc w:val="both"/>
        <w:rPr>
          <w:rFonts w:ascii="Times New Roman" w:hAnsi="Times New Roman"/>
          <w:b/>
          <w:bCs/>
          <w:i w:val="0"/>
          <w:szCs w:val="26"/>
          <w:lang w:val="nl-NL"/>
        </w:rPr>
      </w:pPr>
      <w:bookmarkStart w:id="27" w:name="dieu_16"/>
      <w:r w:rsidRPr="005D5E25">
        <w:rPr>
          <w:rFonts w:ascii="Times New Roman" w:hAnsi="Times New Roman"/>
          <w:b/>
          <w:bCs/>
          <w:i w:val="0"/>
          <w:szCs w:val="26"/>
          <w:lang w:val="nl-NL"/>
        </w:rPr>
        <w:t>Thù lao của Hội đồng quản trị</w:t>
      </w:r>
      <w:bookmarkEnd w:id="27"/>
    </w:p>
    <w:p w:rsidR="001604AE" w:rsidRPr="005D5E25" w:rsidRDefault="001604AE" w:rsidP="004F5F45">
      <w:pPr>
        <w:keepLines/>
        <w:widowControl w:val="0"/>
        <w:numPr>
          <w:ilvl w:val="0"/>
          <w:numId w:val="35"/>
        </w:numPr>
        <w:spacing w:before="120" w:after="120" w:line="340" w:lineRule="exact"/>
        <w:jc w:val="both"/>
        <w:rPr>
          <w:sz w:val="26"/>
          <w:szCs w:val="26"/>
          <w:lang w:val="nl-NL"/>
        </w:rPr>
      </w:pPr>
      <w:r w:rsidRPr="005D5E25">
        <w:rPr>
          <w:sz w:val="26"/>
          <w:szCs w:val="26"/>
          <w:lang w:val="nl-NL"/>
        </w:rPr>
        <w:t>Thù lao của Hội đồng quản trị được Đại hội đồng cổ đông thông qua hàng năm và được công bố theo quy định.</w:t>
      </w:r>
    </w:p>
    <w:p w:rsidR="00DC63A9" w:rsidRPr="005D5E25" w:rsidRDefault="001604AE" w:rsidP="004F5F45">
      <w:pPr>
        <w:keepLines/>
        <w:widowControl w:val="0"/>
        <w:numPr>
          <w:ilvl w:val="0"/>
          <w:numId w:val="35"/>
        </w:numPr>
        <w:spacing w:before="120" w:after="120" w:line="340" w:lineRule="exact"/>
        <w:jc w:val="both"/>
        <w:rPr>
          <w:sz w:val="26"/>
          <w:szCs w:val="26"/>
          <w:lang w:val="nl-NL"/>
        </w:rPr>
      </w:pPr>
      <w:r w:rsidRPr="005D5E25">
        <w:rPr>
          <w:sz w:val="26"/>
          <w:szCs w:val="26"/>
          <w:lang w:val="nl-NL"/>
        </w:rPr>
        <w:t>Trường hợp thành viên Hội đồng quản trị kiêm nhiệm chức danh trong bộ máy điều hành của công ty và các công ty con thì thù lao được công bố phải bao gồm các khoản lương, thưởng gắn với chức danh điều hành và các khoản thù lao khác.</w:t>
      </w:r>
    </w:p>
    <w:p w:rsidR="001604AE" w:rsidRPr="005D5E25" w:rsidRDefault="001604AE" w:rsidP="004F5F45">
      <w:pPr>
        <w:keepLines/>
        <w:widowControl w:val="0"/>
        <w:numPr>
          <w:ilvl w:val="0"/>
          <w:numId w:val="35"/>
        </w:numPr>
        <w:spacing w:before="120" w:after="120" w:line="340" w:lineRule="exact"/>
        <w:jc w:val="both"/>
        <w:rPr>
          <w:sz w:val="26"/>
          <w:szCs w:val="26"/>
          <w:lang w:val="nl-NL"/>
        </w:rPr>
      </w:pPr>
      <w:r w:rsidRPr="005D5E25">
        <w:rPr>
          <w:sz w:val="26"/>
          <w:szCs w:val="26"/>
          <w:lang w:val="nl-NL"/>
        </w:rPr>
        <w:t>Thù lao, các khoản lợi ích khác và chi phí do công ty thanh toán, cấp cho từng thành viên Hội đồng quản trị được công bố chi tiết trong Báo cáo thường niên của công ty.</w:t>
      </w:r>
    </w:p>
    <w:p w:rsidR="008D3A99" w:rsidRPr="005D5E25" w:rsidRDefault="00866BB5" w:rsidP="007B515C">
      <w:pPr>
        <w:pStyle w:val="Heading1"/>
        <w:keepNext w:val="0"/>
        <w:keepLines/>
        <w:widowControl w:val="0"/>
        <w:numPr>
          <w:ilvl w:val="0"/>
          <w:numId w:val="0"/>
        </w:numPr>
        <w:spacing w:before="120" w:after="120" w:line="340" w:lineRule="exact"/>
        <w:jc w:val="center"/>
        <w:rPr>
          <w:rFonts w:ascii="Times New Roman" w:hAnsi="Times New Roman" w:cs="Times New Roman"/>
          <w:bCs w:val="0"/>
          <w:sz w:val="26"/>
          <w:szCs w:val="26"/>
          <w:lang w:val="nl-NL"/>
        </w:rPr>
      </w:pPr>
      <w:r w:rsidRPr="005D5E25">
        <w:rPr>
          <w:rFonts w:ascii="Times New Roman" w:hAnsi="Times New Roman" w:cs="Times New Roman"/>
          <w:bCs w:val="0"/>
          <w:sz w:val="26"/>
          <w:szCs w:val="26"/>
          <w:lang w:val="nl-NL"/>
        </w:rPr>
        <w:t>Chương IV</w:t>
      </w:r>
    </w:p>
    <w:p w:rsidR="008D3A99" w:rsidRPr="005D5E25" w:rsidRDefault="008D3A99" w:rsidP="007B515C">
      <w:pPr>
        <w:pStyle w:val="Heading1"/>
        <w:keepNext w:val="0"/>
        <w:keepLines/>
        <w:widowControl w:val="0"/>
        <w:numPr>
          <w:ilvl w:val="0"/>
          <w:numId w:val="0"/>
        </w:numPr>
        <w:spacing w:before="120" w:after="120" w:line="340" w:lineRule="exact"/>
        <w:jc w:val="center"/>
        <w:rPr>
          <w:rFonts w:ascii="Times New Roman" w:hAnsi="Times New Roman" w:cs="Times New Roman"/>
          <w:bCs w:val="0"/>
          <w:caps/>
          <w:sz w:val="28"/>
          <w:szCs w:val="26"/>
          <w:lang w:val="nl-NL"/>
        </w:rPr>
      </w:pPr>
      <w:bookmarkStart w:id="28" w:name="_Toc193079595"/>
      <w:r w:rsidRPr="005D5E25">
        <w:rPr>
          <w:rFonts w:ascii="Times New Roman" w:hAnsi="Times New Roman" w:cs="Times New Roman"/>
          <w:bCs w:val="0"/>
          <w:caps/>
          <w:sz w:val="28"/>
          <w:szCs w:val="26"/>
          <w:lang w:val="nl-NL"/>
        </w:rPr>
        <w:t>Thành viên Ban ki</w:t>
      </w:r>
      <w:r w:rsidR="00E12A3D" w:rsidRPr="005D5E25">
        <w:rPr>
          <w:rFonts w:ascii="Times New Roman" w:hAnsi="Times New Roman" w:cs="Times New Roman"/>
          <w:bCs w:val="0"/>
          <w:caps/>
          <w:sz w:val="28"/>
          <w:szCs w:val="26"/>
          <w:lang w:val="nl-NL"/>
        </w:rPr>
        <w:t>Ể</w:t>
      </w:r>
      <w:r w:rsidRPr="005D5E25">
        <w:rPr>
          <w:rFonts w:ascii="Times New Roman" w:hAnsi="Times New Roman" w:cs="Times New Roman"/>
          <w:bCs w:val="0"/>
          <w:caps/>
          <w:sz w:val="28"/>
          <w:szCs w:val="26"/>
          <w:lang w:val="nl-NL"/>
        </w:rPr>
        <w:t>m soát và Ban ki</w:t>
      </w:r>
      <w:r w:rsidR="00E12A3D" w:rsidRPr="005D5E25">
        <w:rPr>
          <w:rFonts w:ascii="Times New Roman" w:hAnsi="Times New Roman" w:cs="Times New Roman"/>
          <w:bCs w:val="0"/>
          <w:caps/>
          <w:sz w:val="28"/>
          <w:szCs w:val="26"/>
          <w:lang w:val="nl-NL"/>
        </w:rPr>
        <w:t>Ể</w:t>
      </w:r>
      <w:r w:rsidRPr="005D5E25">
        <w:rPr>
          <w:rFonts w:ascii="Times New Roman" w:hAnsi="Times New Roman" w:cs="Times New Roman"/>
          <w:bCs w:val="0"/>
          <w:caps/>
          <w:sz w:val="28"/>
          <w:szCs w:val="26"/>
          <w:lang w:val="nl-NL"/>
        </w:rPr>
        <w:t>m soát</w:t>
      </w:r>
      <w:bookmarkEnd w:id="28"/>
      <w:r w:rsidRPr="005D5E25">
        <w:rPr>
          <w:rFonts w:ascii="Times New Roman" w:hAnsi="Times New Roman" w:cs="Times New Roman"/>
          <w:bCs w:val="0"/>
          <w:caps/>
          <w:sz w:val="28"/>
          <w:szCs w:val="26"/>
          <w:lang w:val="nl-NL"/>
        </w:rPr>
        <w:t xml:space="preserve"> </w:t>
      </w:r>
    </w:p>
    <w:p w:rsidR="00356C1C" w:rsidRPr="005D5E25" w:rsidRDefault="00356C1C" w:rsidP="008978B9">
      <w:pPr>
        <w:pStyle w:val="Heading2"/>
        <w:keepNext w:val="0"/>
        <w:keepLines/>
        <w:widowControl w:val="0"/>
        <w:spacing w:before="120" w:after="120" w:line="340" w:lineRule="exact"/>
        <w:jc w:val="both"/>
        <w:rPr>
          <w:rFonts w:ascii="Times New Roman" w:hAnsi="Times New Roman"/>
          <w:b/>
          <w:bCs/>
          <w:i w:val="0"/>
          <w:szCs w:val="26"/>
          <w:lang w:val="nl-NL"/>
        </w:rPr>
      </w:pPr>
      <w:bookmarkStart w:id="29" w:name="dieu_17"/>
      <w:r w:rsidRPr="005D5E25">
        <w:rPr>
          <w:rFonts w:ascii="Times New Roman" w:hAnsi="Times New Roman"/>
          <w:b/>
          <w:bCs/>
          <w:i w:val="0"/>
          <w:szCs w:val="26"/>
          <w:lang w:val="nl-NL"/>
        </w:rPr>
        <w:t>Ứng cử, đề cử thành viên Ban kiểm soát</w:t>
      </w:r>
      <w:bookmarkEnd w:id="29"/>
    </w:p>
    <w:p w:rsidR="00356C1C" w:rsidRPr="005D5E25" w:rsidRDefault="00356C1C" w:rsidP="008978B9">
      <w:pPr>
        <w:keepLines/>
        <w:widowControl w:val="0"/>
        <w:numPr>
          <w:ilvl w:val="0"/>
          <w:numId w:val="36"/>
        </w:numPr>
        <w:spacing w:before="120" w:after="120" w:line="340" w:lineRule="exact"/>
        <w:jc w:val="both"/>
        <w:rPr>
          <w:sz w:val="26"/>
          <w:szCs w:val="26"/>
          <w:lang w:val="nl-NL"/>
        </w:rPr>
      </w:pPr>
      <w:r w:rsidRPr="005D5E25">
        <w:rPr>
          <w:sz w:val="26"/>
          <w:szCs w:val="26"/>
          <w:lang w:val="nl-NL"/>
        </w:rPr>
        <w:t>Việc ứng cử, đề cử thành viên Ban kiểm soát được thực hiện tương tự việc ứng cử, đề cử thành viên Hội đồng quản trị được quy định tại các Khoản 1, 2, 3 và 5 Điều 9 quy chế này.</w:t>
      </w:r>
    </w:p>
    <w:p w:rsidR="00356C1C" w:rsidRPr="005D5E25" w:rsidRDefault="00356C1C" w:rsidP="008978B9">
      <w:pPr>
        <w:keepLines/>
        <w:widowControl w:val="0"/>
        <w:numPr>
          <w:ilvl w:val="0"/>
          <w:numId w:val="36"/>
        </w:numPr>
        <w:spacing w:before="120" w:after="120" w:line="340" w:lineRule="exact"/>
        <w:jc w:val="both"/>
        <w:rPr>
          <w:sz w:val="26"/>
          <w:szCs w:val="26"/>
          <w:lang w:val="nl-NL"/>
        </w:rPr>
      </w:pPr>
      <w:r w:rsidRPr="005D5E25">
        <w:rPr>
          <w:sz w:val="26"/>
          <w:szCs w:val="26"/>
          <w:lang w:val="nl-NL"/>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Cơ chế đề cử của Ban kiểm soát đương nhiệm được công bố rõ ràng và được Đại hội đồng cổ đông thông qua trước khi tiến hành đề cử.</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30" w:name="_Toc193079596"/>
      <w:r w:rsidRPr="005D5E25">
        <w:rPr>
          <w:rFonts w:ascii="Times New Roman" w:hAnsi="Times New Roman"/>
          <w:b/>
          <w:bCs/>
          <w:i w:val="0"/>
          <w:szCs w:val="26"/>
          <w:lang w:val="nl-NL"/>
        </w:rPr>
        <w:t>Tư cách thành viên Ban kiểm soát</w:t>
      </w:r>
      <w:bookmarkEnd w:id="30"/>
    </w:p>
    <w:p w:rsidR="00DB7595" w:rsidRPr="005D5E25" w:rsidRDefault="00DB7595" w:rsidP="007B515C">
      <w:pPr>
        <w:keepLines/>
        <w:widowControl w:val="0"/>
        <w:spacing w:before="120" w:after="120" w:line="340" w:lineRule="exact"/>
        <w:ind w:firstLine="567"/>
        <w:jc w:val="both"/>
        <w:rPr>
          <w:sz w:val="26"/>
          <w:szCs w:val="26"/>
          <w:lang w:val="nl-NL"/>
        </w:rPr>
      </w:pPr>
      <w:r w:rsidRPr="005D5E25">
        <w:rPr>
          <w:sz w:val="26"/>
          <w:szCs w:val="26"/>
          <w:lang w:val="nl-NL"/>
        </w:rPr>
        <w:t>1. Thành viên Ban kiểm soát là những người không thuộc đối tượng mà pháp luật và Điều lệ công ty cấm làm thành viên Ban kiểm soát. Thành viên Ban kiểm soát phải là người có trình độ chuyên môn và kinh nghiệm. Thành viên Ban kiểm soát có thể không phải là cổ đông của công ty.</w:t>
      </w:r>
    </w:p>
    <w:p w:rsidR="00DB7595" w:rsidRPr="005D5E25" w:rsidRDefault="00DB7595" w:rsidP="007B515C">
      <w:pPr>
        <w:keepLines/>
        <w:widowControl w:val="0"/>
        <w:spacing w:before="120" w:after="120" w:line="340" w:lineRule="exact"/>
        <w:ind w:firstLine="567"/>
        <w:jc w:val="both"/>
        <w:rPr>
          <w:sz w:val="26"/>
          <w:szCs w:val="26"/>
          <w:lang w:val="nl-NL"/>
        </w:rPr>
      </w:pPr>
      <w:r w:rsidRPr="005D5E25">
        <w:rPr>
          <w:sz w:val="26"/>
          <w:szCs w:val="26"/>
          <w:lang w:val="nl-NL"/>
        </w:rPr>
        <w:t>2. Thành viên Ban kiểm soát không phải là người trong bộ phận kế toán, tài chính của công ty và không phải là thành viên hay nhân viên của công ty kiểm toán độc lập đang thực hiện kiểm toán các báo cáo tài chính của công ty.</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31" w:name="_Toc193079597"/>
      <w:r w:rsidRPr="005D5E25">
        <w:rPr>
          <w:rFonts w:ascii="Times New Roman" w:hAnsi="Times New Roman"/>
          <w:b/>
          <w:bCs/>
          <w:i w:val="0"/>
          <w:szCs w:val="26"/>
          <w:lang w:val="nl-NL"/>
        </w:rPr>
        <w:t>Thành phần Ban kiểm soát</w:t>
      </w:r>
      <w:bookmarkEnd w:id="31"/>
    </w:p>
    <w:p w:rsidR="008D3A99" w:rsidRPr="005D5E25" w:rsidRDefault="008D3A99" w:rsidP="007B515C">
      <w:pPr>
        <w:keepLines/>
        <w:widowControl w:val="0"/>
        <w:numPr>
          <w:ilvl w:val="0"/>
          <w:numId w:val="8"/>
        </w:numPr>
        <w:spacing w:before="120" w:after="120" w:line="340" w:lineRule="exact"/>
        <w:jc w:val="both"/>
        <w:rPr>
          <w:sz w:val="26"/>
          <w:szCs w:val="26"/>
          <w:lang w:val="nl-NL"/>
        </w:rPr>
      </w:pPr>
      <w:r w:rsidRPr="005D5E25">
        <w:rPr>
          <w:sz w:val="26"/>
          <w:szCs w:val="26"/>
          <w:lang w:val="nl-NL"/>
        </w:rPr>
        <w:lastRenderedPageBreak/>
        <w:t xml:space="preserve">Số lượng thành viên Ban kiểm soát là ba </w:t>
      </w:r>
      <w:r w:rsidR="00C90EE0" w:rsidRPr="005D5E25">
        <w:rPr>
          <w:sz w:val="26"/>
          <w:szCs w:val="26"/>
          <w:lang w:val="nl-NL"/>
        </w:rPr>
        <w:t>(03)</w:t>
      </w:r>
      <w:r w:rsidR="002328D3" w:rsidRPr="005D5E25">
        <w:rPr>
          <w:sz w:val="26"/>
          <w:szCs w:val="26"/>
          <w:lang w:val="nl-NL"/>
        </w:rPr>
        <w:t xml:space="preserve"> ngư</w:t>
      </w:r>
      <w:r w:rsidR="002328D3" w:rsidRPr="0030498F">
        <w:rPr>
          <w:lang w:val="nl-NL"/>
        </w:rPr>
        <w:t>ời</w:t>
      </w:r>
      <w:r w:rsidR="009E14AC" w:rsidRPr="005D5E25">
        <w:rPr>
          <w:sz w:val="26"/>
          <w:szCs w:val="26"/>
          <w:lang w:val="nl-NL"/>
        </w:rPr>
        <w:t>.</w:t>
      </w:r>
      <w:r w:rsidR="0071138C" w:rsidRPr="005D5E25">
        <w:rPr>
          <w:sz w:val="26"/>
          <w:szCs w:val="26"/>
          <w:lang w:val="nl-NL"/>
        </w:rPr>
        <w:t xml:space="preserve"> </w:t>
      </w:r>
      <w:r w:rsidRPr="005D5E25">
        <w:rPr>
          <w:sz w:val="26"/>
          <w:szCs w:val="26"/>
          <w:lang w:val="nl-NL"/>
        </w:rPr>
        <w:t>Trong Ban kiểm soát có ít nhất một thành viên là kế toán</w:t>
      </w:r>
      <w:r w:rsidR="00081E73" w:rsidRPr="005D5E25">
        <w:rPr>
          <w:sz w:val="26"/>
          <w:szCs w:val="26"/>
          <w:lang w:val="nl-NL"/>
        </w:rPr>
        <w:t xml:space="preserve"> viên hoặc kiểm toán viên</w:t>
      </w:r>
      <w:r w:rsidRPr="005D5E25">
        <w:rPr>
          <w:sz w:val="26"/>
          <w:szCs w:val="26"/>
          <w:lang w:val="nl-NL"/>
        </w:rPr>
        <w:t xml:space="preserve">. Thành viên này không phải là nhân viên trong bộ phận kế toán, tài chính của công ty và không phải là thành viên hay nhân viên của công ty kiểm toán độc lập đang thực hiện việc kiểm toán các báo cáo tài chính của công ty. </w:t>
      </w:r>
    </w:p>
    <w:p w:rsidR="00DB7595" w:rsidRPr="005D5E25" w:rsidRDefault="00DB7595" w:rsidP="007B515C">
      <w:pPr>
        <w:keepLines/>
        <w:widowControl w:val="0"/>
        <w:numPr>
          <w:ilvl w:val="0"/>
          <w:numId w:val="8"/>
        </w:numPr>
        <w:spacing w:before="120" w:after="120" w:line="340" w:lineRule="exact"/>
        <w:jc w:val="both"/>
        <w:rPr>
          <w:sz w:val="26"/>
          <w:szCs w:val="26"/>
          <w:lang w:val="nl-NL"/>
        </w:rPr>
      </w:pPr>
      <w:r w:rsidRPr="005D5E25">
        <w:rPr>
          <w:sz w:val="26"/>
          <w:szCs w:val="26"/>
          <w:lang w:val="nl-NL"/>
        </w:rPr>
        <w:t>Trưởng Ban kiểm soát là người có chuyên môn về kế toán.</w:t>
      </w:r>
    </w:p>
    <w:p w:rsidR="008D3A99" w:rsidRPr="005D5E25" w:rsidRDefault="008D3A99" w:rsidP="007B515C">
      <w:pPr>
        <w:pStyle w:val="Heading2"/>
        <w:keepNext w:val="0"/>
        <w:keepLines/>
        <w:widowControl w:val="0"/>
        <w:tabs>
          <w:tab w:val="clear" w:pos="644"/>
          <w:tab w:val="num" w:pos="0"/>
        </w:tabs>
        <w:spacing w:before="120" w:after="120" w:line="340" w:lineRule="exact"/>
        <w:ind w:left="0" w:firstLine="360"/>
        <w:jc w:val="both"/>
        <w:rPr>
          <w:rFonts w:ascii="Times New Roman" w:hAnsi="Times New Roman"/>
          <w:b/>
          <w:bCs/>
          <w:i w:val="0"/>
          <w:szCs w:val="26"/>
          <w:lang w:val="nl-NL"/>
        </w:rPr>
      </w:pPr>
      <w:bookmarkStart w:id="32" w:name="_Toc193079598"/>
      <w:r w:rsidRPr="005D5E25">
        <w:rPr>
          <w:rFonts w:ascii="Times New Roman" w:hAnsi="Times New Roman"/>
          <w:b/>
          <w:bCs/>
          <w:i w:val="0"/>
          <w:szCs w:val="26"/>
          <w:lang w:val="nl-NL"/>
        </w:rPr>
        <w:t>Quyền tiếp cận thông tin và tính độc lập của thành viên Ban kiểm soát</w:t>
      </w:r>
      <w:bookmarkEnd w:id="32"/>
    </w:p>
    <w:p w:rsidR="008D3A99" w:rsidRPr="005D5E25" w:rsidRDefault="008D3A99" w:rsidP="007B515C">
      <w:pPr>
        <w:pStyle w:val="Heading1"/>
        <w:keepNext w:val="0"/>
        <w:keepLines/>
        <w:widowControl w:val="0"/>
        <w:numPr>
          <w:ilvl w:val="0"/>
          <w:numId w:val="17"/>
        </w:numPr>
        <w:spacing w:before="120" w:after="120" w:line="340" w:lineRule="exact"/>
        <w:jc w:val="both"/>
        <w:rPr>
          <w:rFonts w:ascii="Times New Roman" w:hAnsi="Times New Roman" w:cs="Times New Roman"/>
          <w:b w:val="0"/>
          <w:sz w:val="26"/>
          <w:szCs w:val="26"/>
          <w:lang w:val="nl-NL"/>
        </w:rPr>
      </w:pPr>
      <w:bookmarkStart w:id="33" w:name="_Toc193079599"/>
      <w:r w:rsidRPr="005D5E25">
        <w:rPr>
          <w:rFonts w:ascii="Times New Roman" w:hAnsi="Times New Roman" w:cs="Times New Roman"/>
          <w:b w:val="0"/>
          <w:sz w:val="26"/>
          <w:szCs w:val="26"/>
          <w:lang w:val="nl-NL"/>
        </w:rPr>
        <w:t xml:space="preserve">Thành viên Ban kiểm soát có quyền tiếp cận với tất cả các thông tin và tài liệu liên quan đến tình hình hoạt động của công ty. Thành viên Hội đồng quản trị, </w:t>
      </w:r>
      <w:r w:rsidR="00BB4A9D" w:rsidRPr="005D5E25">
        <w:rPr>
          <w:rFonts w:ascii="Times New Roman" w:hAnsi="Times New Roman" w:cs="Times New Roman"/>
          <w:b w:val="0"/>
          <w:sz w:val="26"/>
          <w:szCs w:val="26"/>
          <w:lang w:val="nl-NL"/>
        </w:rPr>
        <w:t>G</w:t>
      </w:r>
      <w:r w:rsidRPr="005D5E25">
        <w:rPr>
          <w:rFonts w:ascii="Times New Roman" w:hAnsi="Times New Roman" w:cs="Times New Roman"/>
          <w:b w:val="0"/>
          <w:sz w:val="26"/>
          <w:szCs w:val="26"/>
          <w:lang w:val="nl-NL"/>
        </w:rPr>
        <w:t>iám đốc điều hành và cán bộ quản lý phải cung cấp các thông tin theo yêu cầu của các thành viên Ban kiểm soát.</w:t>
      </w:r>
      <w:bookmarkEnd w:id="33"/>
      <w:r w:rsidRPr="005D5E25">
        <w:rPr>
          <w:rFonts w:ascii="Times New Roman" w:hAnsi="Times New Roman" w:cs="Times New Roman"/>
          <w:b w:val="0"/>
          <w:sz w:val="26"/>
          <w:szCs w:val="26"/>
          <w:lang w:val="nl-NL"/>
        </w:rPr>
        <w:t xml:space="preserve"> </w:t>
      </w:r>
    </w:p>
    <w:p w:rsidR="008D3A99" w:rsidRPr="005D5E25" w:rsidRDefault="008D3A99" w:rsidP="0071138C">
      <w:pPr>
        <w:keepLines/>
        <w:widowControl w:val="0"/>
        <w:numPr>
          <w:ilvl w:val="0"/>
          <w:numId w:val="17"/>
        </w:numPr>
        <w:spacing w:before="120" w:after="120" w:line="340" w:lineRule="exact"/>
        <w:jc w:val="both"/>
        <w:rPr>
          <w:sz w:val="26"/>
          <w:szCs w:val="26"/>
          <w:lang w:val="nl-NL"/>
        </w:rPr>
      </w:pPr>
      <w:r w:rsidRPr="005D5E25">
        <w:rPr>
          <w:sz w:val="26"/>
          <w:szCs w:val="26"/>
          <w:lang w:val="nl-NL"/>
        </w:rPr>
        <w:t>Công ty</w:t>
      </w:r>
      <w:r w:rsidR="0071138C" w:rsidRPr="005D5E25">
        <w:rPr>
          <w:sz w:val="26"/>
          <w:szCs w:val="26"/>
          <w:lang w:val="nl-NL"/>
        </w:rPr>
        <w:t xml:space="preserve"> </w:t>
      </w:r>
      <w:r w:rsidRPr="005D5E25">
        <w:rPr>
          <w:sz w:val="26"/>
          <w:szCs w:val="26"/>
          <w:lang w:val="nl-NL"/>
        </w:rPr>
        <w:t>xây</w:t>
      </w:r>
      <w:r w:rsidR="00030E31" w:rsidRPr="005D5E25">
        <w:rPr>
          <w:sz w:val="26"/>
          <w:szCs w:val="26"/>
          <w:lang w:val="nl-NL"/>
        </w:rPr>
        <w:t xml:space="preserve"> </w:t>
      </w:r>
      <w:r w:rsidRPr="005D5E25">
        <w:rPr>
          <w:sz w:val="26"/>
          <w:szCs w:val="26"/>
          <w:lang w:val="nl-NL"/>
        </w:rPr>
        <w:t>dựng cơ chế</w:t>
      </w:r>
      <w:r w:rsidR="00030E31" w:rsidRPr="005D5E25">
        <w:rPr>
          <w:sz w:val="26"/>
          <w:szCs w:val="26"/>
          <w:lang w:val="nl-NL"/>
        </w:rPr>
        <w:t xml:space="preserve"> </w:t>
      </w:r>
      <w:r w:rsidRPr="005D5E25">
        <w:rPr>
          <w:sz w:val="26"/>
          <w:szCs w:val="26"/>
          <w:lang w:val="nl-NL"/>
        </w:rPr>
        <w:t>đảm bảo thành viên Ban Kiểm</w:t>
      </w:r>
      <w:r w:rsidR="00030E31" w:rsidRPr="005D5E25">
        <w:rPr>
          <w:sz w:val="26"/>
          <w:szCs w:val="26"/>
          <w:lang w:val="nl-NL"/>
        </w:rPr>
        <w:t xml:space="preserve"> </w:t>
      </w:r>
      <w:r w:rsidRPr="005D5E25">
        <w:rPr>
          <w:sz w:val="26"/>
          <w:szCs w:val="26"/>
          <w:lang w:val="nl-NL"/>
        </w:rPr>
        <w:t>soát có</w:t>
      </w:r>
      <w:r w:rsidR="0071138C" w:rsidRPr="005D5E25">
        <w:rPr>
          <w:sz w:val="26"/>
          <w:szCs w:val="26"/>
          <w:lang w:val="nl-NL"/>
        </w:rPr>
        <w:t xml:space="preserve"> </w:t>
      </w:r>
      <w:r w:rsidRPr="005D5E25">
        <w:rPr>
          <w:sz w:val="26"/>
          <w:szCs w:val="26"/>
          <w:lang w:val="nl-NL"/>
        </w:rPr>
        <w:t>tính độc lập trong hoạt động và thực thi nhiệm vụ theo các quy định của pháp luật và Điều lệ công ty.</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34" w:name="_Toc193079600"/>
      <w:r w:rsidRPr="005D5E25">
        <w:rPr>
          <w:rFonts w:ascii="Times New Roman" w:hAnsi="Times New Roman"/>
          <w:b/>
          <w:bCs/>
          <w:i w:val="0"/>
          <w:szCs w:val="26"/>
          <w:lang w:val="nl-NL"/>
        </w:rPr>
        <w:t>Trách nhiệm và nghĩa vụ của Ban kiểm soát</w:t>
      </w:r>
      <w:bookmarkEnd w:id="34"/>
    </w:p>
    <w:p w:rsidR="008D3A99" w:rsidRPr="005D5E25" w:rsidRDefault="008D3A99" w:rsidP="007B515C">
      <w:pPr>
        <w:keepLines/>
        <w:widowControl w:val="0"/>
        <w:numPr>
          <w:ilvl w:val="0"/>
          <w:numId w:val="7"/>
        </w:numPr>
        <w:spacing w:before="120" w:after="120" w:line="340" w:lineRule="exact"/>
        <w:jc w:val="both"/>
        <w:rPr>
          <w:sz w:val="26"/>
          <w:szCs w:val="26"/>
          <w:lang w:val="nl-NL"/>
        </w:rPr>
      </w:pPr>
      <w:r w:rsidRPr="005D5E25">
        <w:rPr>
          <w:sz w:val="26"/>
          <w:szCs w:val="26"/>
          <w:lang w:val="nl-NL"/>
        </w:rPr>
        <w:t xml:space="preserve">Ban kiểm soát chịu trách nhiệm trước cổ đông của công ty về các hoạt động giám sát của mình. Ban kiểm soát có trách nhiệm giám sát tình hình tài chính công ty, tính hợp pháp trong các hành động của thành viên Hội đồng quản trị, hoạt động của thành viên Ban </w:t>
      </w:r>
      <w:r w:rsidR="00C43219" w:rsidRPr="005D5E25">
        <w:rPr>
          <w:sz w:val="26"/>
          <w:szCs w:val="26"/>
          <w:lang w:val="nl-NL"/>
        </w:rPr>
        <w:t>Giám đốc</w:t>
      </w:r>
      <w:r w:rsidRPr="005D5E25">
        <w:rPr>
          <w:sz w:val="26"/>
          <w:szCs w:val="26"/>
          <w:lang w:val="nl-NL"/>
        </w:rPr>
        <w:t xml:space="preserve">, cán bộ quản lý công ty, sự phối hợp hoạt động giữa Ban kiểm soát với Hội đồng quản trị, Ban </w:t>
      </w:r>
      <w:r w:rsidR="00C43219" w:rsidRPr="005D5E25">
        <w:rPr>
          <w:sz w:val="26"/>
          <w:szCs w:val="26"/>
          <w:lang w:val="nl-NL"/>
        </w:rPr>
        <w:t>Giám đốc</w:t>
      </w:r>
      <w:r w:rsidRPr="005D5E25">
        <w:rPr>
          <w:sz w:val="26"/>
          <w:szCs w:val="26"/>
          <w:lang w:val="nl-NL"/>
        </w:rPr>
        <w:t xml:space="preserve"> và cổ đông, và các nhiệm vụ khác theo quy định của pháp luật và Điều lệ công ty nhằm bảo vệ quyền lợi hợp pháp của công ty và cổ đông.</w:t>
      </w:r>
    </w:p>
    <w:p w:rsidR="008D3A99" w:rsidRPr="005D5E25" w:rsidRDefault="008D3A99" w:rsidP="007B515C">
      <w:pPr>
        <w:keepLines/>
        <w:widowControl w:val="0"/>
        <w:numPr>
          <w:ilvl w:val="0"/>
          <w:numId w:val="7"/>
        </w:numPr>
        <w:spacing w:before="120" w:after="120" w:line="340" w:lineRule="exact"/>
        <w:jc w:val="both"/>
        <w:rPr>
          <w:sz w:val="26"/>
          <w:szCs w:val="26"/>
          <w:lang w:val="nl-NL"/>
        </w:rPr>
      </w:pPr>
      <w:r w:rsidRPr="005D5E25">
        <w:rPr>
          <w:sz w:val="26"/>
          <w:szCs w:val="26"/>
          <w:lang w:val="nl-NL"/>
        </w:rPr>
        <w:t xml:space="preserve">Ban kiểm soát họp ít nhất hai lần trong một năm, </w:t>
      </w:r>
      <w:r w:rsidRPr="005D5E25">
        <w:rPr>
          <w:color w:val="000000"/>
          <w:sz w:val="26"/>
          <w:szCs w:val="26"/>
          <w:lang w:val="nl-NL"/>
        </w:rPr>
        <w:t>số lượng thành viên tham dự họp ít nhất là hai phần ba số thành viên Ban kiểm soát</w:t>
      </w:r>
      <w:r w:rsidRPr="005D5E25">
        <w:rPr>
          <w:sz w:val="26"/>
          <w:szCs w:val="26"/>
          <w:lang w:val="nl-NL"/>
        </w:rPr>
        <w:t xml:space="preserve">. Biên bản họp Ban kiểm soát được lập chi tiết và rõ ràng. Thư ký và các thành viên Ban kiểm soát tham dự họp phải ký tên vào các biên bản cuộc họp. Các biên bản họp của Ban kiểm soát phải được lưu giữ như những tài liệu quan trọng của công ty nhằm xác định trách nhiệm của từng thành viên Ban kiểm soát đối với các nghị quyết của Ban kiểm soát. </w:t>
      </w:r>
    </w:p>
    <w:p w:rsidR="008D3A99" w:rsidRPr="005D5E25" w:rsidRDefault="008D3A99" w:rsidP="007B515C">
      <w:pPr>
        <w:keepLines/>
        <w:widowControl w:val="0"/>
        <w:numPr>
          <w:ilvl w:val="0"/>
          <w:numId w:val="7"/>
        </w:numPr>
        <w:spacing w:before="120" w:after="120" w:line="340" w:lineRule="exact"/>
        <w:jc w:val="both"/>
        <w:rPr>
          <w:sz w:val="26"/>
          <w:szCs w:val="26"/>
          <w:lang w:val="nl-NL"/>
        </w:rPr>
      </w:pPr>
      <w:r w:rsidRPr="005D5E25">
        <w:rPr>
          <w:sz w:val="26"/>
          <w:szCs w:val="26"/>
          <w:lang w:val="nl-NL"/>
        </w:rPr>
        <w:t xml:space="preserve">Trong các cuộc họp của Ban kiểm soát, Ban kiểm soát có quyền yêu cầu thành viên Hội đồng quản trị, thành viên Ban </w:t>
      </w:r>
      <w:r w:rsidR="00C43219" w:rsidRPr="005D5E25">
        <w:rPr>
          <w:sz w:val="26"/>
          <w:szCs w:val="26"/>
          <w:lang w:val="nl-NL"/>
        </w:rPr>
        <w:t>Giám đốc</w:t>
      </w:r>
      <w:r w:rsidRPr="005D5E25">
        <w:rPr>
          <w:sz w:val="26"/>
          <w:szCs w:val="26"/>
          <w:lang w:val="nl-NL"/>
        </w:rPr>
        <w:t>, thành viên kiểm toán nội bộ và thành viên kiểm toán độc lập tham gia và trả lời các vấn đề mà Ban kiểm soát quan tâm.</w:t>
      </w:r>
    </w:p>
    <w:p w:rsidR="00DB7595" w:rsidRPr="005D5E25" w:rsidRDefault="00DB7595" w:rsidP="007B515C">
      <w:pPr>
        <w:keepLines/>
        <w:widowControl w:val="0"/>
        <w:numPr>
          <w:ilvl w:val="0"/>
          <w:numId w:val="7"/>
        </w:numPr>
        <w:spacing w:before="120" w:after="120" w:line="340" w:lineRule="exact"/>
        <w:jc w:val="both"/>
        <w:rPr>
          <w:sz w:val="26"/>
          <w:szCs w:val="26"/>
          <w:lang w:val="nl-NL"/>
        </w:rPr>
      </w:pPr>
      <w:r w:rsidRPr="005D5E25">
        <w:rPr>
          <w:sz w:val="26"/>
          <w:szCs w:val="26"/>
          <w:lang w:val="nl-NL"/>
        </w:rPr>
        <w:t>Trường hợp Ban kiểm soát phát hiện những hành vi vi phạm pháp luật hoặc vi phạm Điều lệ công ty của các thành viên Hội đồng quản trị, ban Giám đốc và các cán bộ quản lý khác, Ban kiểm soát phải thông báo bằng văn bản với Hội đồng quản trị trong vòng bốn mươi tám (48) giờ, yêu cầu người có hành vi vi phạm chấm dứt vi phạm và có giải pháp khắc phục hậu quả. Sau thời hạn bảy (07) ngày kể từ ngày ra thông báo nêu trên, nếu người có hành vi vi phạm không chấm dứt vi phạm và có giải pháp khắc phục hậu quả, Ban kiểm soát có trách nhiệm báo cáo trực tiếp với Uỷ ban Chứng khoán Nhà nước về vấn đề này.</w:t>
      </w:r>
    </w:p>
    <w:p w:rsidR="008D3A99" w:rsidRPr="005D5E25" w:rsidRDefault="008D3A99" w:rsidP="007B515C">
      <w:pPr>
        <w:keepLines/>
        <w:widowControl w:val="0"/>
        <w:numPr>
          <w:ilvl w:val="0"/>
          <w:numId w:val="7"/>
        </w:numPr>
        <w:spacing w:before="120" w:after="120" w:line="340" w:lineRule="exact"/>
        <w:jc w:val="both"/>
        <w:rPr>
          <w:sz w:val="26"/>
          <w:szCs w:val="26"/>
          <w:lang w:val="nl-NL"/>
        </w:rPr>
      </w:pPr>
      <w:r w:rsidRPr="005D5E25">
        <w:rPr>
          <w:sz w:val="26"/>
          <w:szCs w:val="26"/>
          <w:lang w:val="nl-NL"/>
        </w:rPr>
        <w:lastRenderedPageBreak/>
        <w:t>Ban kiểm soát có quyền lựa chọn và đề nghị Đại hội đồng cổ đông phê chuẩn tổ chức kiểm toán độc lập thực hiện kiểm toán các báo cáo tài chính của công ty.</w:t>
      </w:r>
    </w:p>
    <w:p w:rsidR="008D3A99" w:rsidRPr="005D5E25" w:rsidRDefault="008D3A99" w:rsidP="007B515C">
      <w:pPr>
        <w:keepLines/>
        <w:widowControl w:val="0"/>
        <w:numPr>
          <w:ilvl w:val="0"/>
          <w:numId w:val="7"/>
        </w:numPr>
        <w:spacing w:before="120" w:after="120" w:line="340" w:lineRule="exact"/>
        <w:jc w:val="both"/>
        <w:rPr>
          <w:sz w:val="26"/>
          <w:szCs w:val="26"/>
          <w:lang w:val="nl-NL"/>
        </w:rPr>
      </w:pPr>
      <w:r w:rsidRPr="005D5E25">
        <w:rPr>
          <w:sz w:val="26"/>
          <w:szCs w:val="26"/>
          <w:lang w:val="nl-NL"/>
        </w:rPr>
        <w:t xml:space="preserve">Ban kiểm soát chịu trách nhiệm báo cáo tại Đại hội đồng cổ đông theo quy định tại </w:t>
      </w:r>
      <w:fldSimple w:instr=" REF _Ref133484881 \n  \* MERGEFORMAT ">
        <w:r w:rsidR="00D73475" w:rsidRPr="00D73475">
          <w:rPr>
            <w:sz w:val="26"/>
            <w:szCs w:val="26"/>
            <w:lang w:val="nl-NL"/>
          </w:rPr>
          <w:t>Điều 8</w:t>
        </w:r>
      </w:fldSimple>
      <w:r w:rsidRPr="005D5E25">
        <w:rPr>
          <w:sz w:val="26"/>
          <w:szCs w:val="26"/>
          <w:lang w:val="nl-NL"/>
        </w:rPr>
        <w:t xml:space="preserve"> Quy chế này. </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35" w:name="_Toc193079601"/>
      <w:r w:rsidRPr="005D5E25">
        <w:rPr>
          <w:rFonts w:ascii="Times New Roman" w:hAnsi="Times New Roman"/>
          <w:b/>
          <w:bCs/>
          <w:i w:val="0"/>
          <w:szCs w:val="26"/>
          <w:lang w:val="nl-NL"/>
        </w:rPr>
        <w:t>Thù lao của Ban kiểm soát</w:t>
      </w:r>
      <w:bookmarkEnd w:id="35"/>
    </w:p>
    <w:p w:rsidR="00EC50D0" w:rsidRPr="0030498F" w:rsidRDefault="008D3A99" w:rsidP="00EC50D0">
      <w:pPr>
        <w:keepLines/>
        <w:widowControl w:val="0"/>
        <w:spacing w:before="120" w:after="120" w:line="340" w:lineRule="exact"/>
        <w:ind w:firstLine="567"/>
        <w:jc w:val="both"/>
        <w:rPr>
          <w:sz w:val="26"/>
          <w:szCs w:val="26"/>
          <w:lang w:val="nl-NL"/>
        </w:rPr>
      </w:pPr>
      <w:r w:rsidRPr="0030498F">
        <w:rPr>
          <w:sz w:val="26"/>
          <w:szCs w:val="26"/>
          <w:lang w:val="nl-NL"/>
        </w:rPr>
        <w:t xml:space="preserve">Hàng năm các thành viên Ban kiểm soát được hưởng thù lao cho việc thực hiện nghĩa vụ của Ban kiểm soát. Việc tính số thù lao mà các thành viên Ban kiểm soát được hưởng phải rõ ràng, minh bạch và được Đại hội đồng cổ đông thông qua. Tổng số thù lao thanh toán cho Ban kiểm soát được công bố trong báo cáo thường niên của công ty và cho cổ đông. </w:t>
      </w:r>
      <w:bookmarkStart w:id="36" w:name="_Toc193079602"/>
    </w:p>
    <w:p w:rsidR="00D94290" w:rsidRPr="0030498F" w:rsidRDefault="00D94290" w:rsidP="00EC50D0">
      <w:pPr>
        <w:keepLines/>
        <w:widowControl w:val="0"/>
        <w:spacing w:before="120" w:after="120" w:line="340" w:lineRule="exact"/>
        <w:ind w:firstLine="567"/>
        <w:jc w:val="center"/>
        <w:rPr>
          <w:b/>
          <w:sz w:val="26"/>
          <w:szCs w:val="26"/>
          <w:lang w:val="nl-NL"/>
        </w:rPr>
      </w:pPr>
      <w:r w:rsidRPr="0030498F">
        <w:rPr>
          <w:b/>
          <w:sz w:val="26"/>
          <w:szCs w:val="26"/>
          <w:lang w:val="nl-NL"/>
        </w:rPr>
        <w:t>Chương V</w:t>
      </w:r>
    </w:p>
    <w:p w:rsidR="008D3A99" w:rsidRPr="0030498F" w:rsidRDefault="008D3A99" w:rsidP="007B515C">
      <w:pPr>
        <w:pStyle w:val="Heading1"/>
        <w:keepNext w:val="0"/>
        <w:keepLines/>
        <w:widowControl w:val="0"/>
        <w:numPr>
          <w:ilvl w:val="0"/>
          <w:numId w:val="0"/>
        </w:numPr>
        <w:spacing w:before="120" w:after="120" w:line="340" w:lineRule="exact"/>
        <w:jc w:val="center"/>
        <w:rPr>
          <w:rFonts w:ascii="Times New Roman" w:hAnsi="Times New Roman" w:cs="Times New Roman"/>
          <w:bCs w:val="0"/>
          <w:caps/>
          <w:sz w:val="28"/>
          <w:szCs w:val="26"/>
          <w:lang w:val="nl-NL"/>
        </w:rPr>
      </w:pPr>
      <w:r w:rsidRPr="0030498F">
        <w:rPr>
          <w:rFonts w:ascii="Times New Roman" w:hAnsi="Times New Roman" w:cs="Times New Roman"/>
          <w:bCs w:val="0"/>
          <w:caps/>
          <w:sz w:val="28"/>
          <w:szCs w:val="26"/>
          <w:lang w:val="nl-NL"/>
        </w:rPr>
        <w:t>Ngăn ng</w:t>
      </w:r>
      <w:r w:rsidR="00373C91" w:rsidRPr="0030498F">
        <w:rPr>
          <w:rFonts w:ascii="Times New Roman" w:hAnsi="Times New Roman" w:cs="Times New Roman"/>
          <w:bCs w:val="0"/>
          <w:caps/>
          <w:sz w:val="28"/>
          <w:szCs w:val="26"/>
          <w:lang w:val="nl-NL"/>
        </w:rPr>
        <w:t>Ừa xung đỘ</w:t>
      </w:r>
      <w:r w:rsidRPr="0030498F">
        <w:rPr>
          <w:rFonts w:ascii="Times New Roman" w:hAnsi="Times New Roman" w:cs="Times New Roman"/>
          <w:bCs w:val="0"/>
          <w:caps/>
          <w:sz w:val="28"/>
          <w:szCs w:val="26"/>
          <w:lang w:val="nl-NL"/>
        </w:rPr>
        <w:t>t l</w:t>
      </w:r>
      <w:r w:rsidR="00373C91" w:rsidRPr="0030498F">
        <w:rPr>
          <w:rFonts w:ascii="Times New Roman" w:hAnsi="Times New Roman" w:cs="Times New Roman"/>
          <w:bCs w:val="0"/>
          <w:caps/>
          <w:sz w:val="28"/>
          <w:szCs w:val="26"/>
          <w:lang w:val="nl-NL"/>
        </w:rPr>
        <w:t>Ợi ích</w:t>
      </w:r>
      <w:bookmarkEnd w:id="36"/>
      <w:r w:rsidRPr="0030498F">
        <w:rPr>
          <w:rFonts w:ascii="Times New Roman" w:hAnsi="Times New Roman" w:cs="Times New Roman"/>
          <w:bCs w:val="0"/>
          <w:caps/>
          <w:sz w:val="28"/>
          <w:szCs w:val="26"/>
          <w:lang w:val="nl-NL"/>
        </w:rPr>
        <w:t xml:space="preserve"> </w:t>
      </w:r>
    </w:p>
    <w:p w:rsidR="008D3A99" w:rsidRPr="005D5E25" w:rsidRDefault="008D3A99" w:rsidP="007B515C">
      <w:pPr>
        <w:pStyle w:val="Heading2"/>
        <w:keepNext w:val="0"/>
        <w:keepLines/>
        <w:widowControl w:val="0"/>
        <w:spacing w:before="120" w:after="120" w:line="340" w:lineRule="exact"/>
        <w:ind w:left="0" w:firstLine="360"/>
        <w:jc w:val="both"/>
        <w:rPr>
          <w:rFonts w:ascii="Times New Roman" w:hAnsi="Times New Roman"/>
          <w:b/>
          <w:bCs/>
          <w:i w:val="0"/>
          <w:szCs w:val="26"/>
          <w:lang w:val="nl-NL"/>
        </w:rPr>
      </w:pPr>
      <w:bookmarkStart w:id="37" w:name="_Toc193079603"/>
      <w:r w:rsidRPr="005D5E25">
        <w:rPr>
          <w:rFonts w:ascii="Times New Roman" w:hAnsi="Times New Roman"/>
          <w:b/>
          <w:bCs/>
          <w:i w:val="0"/>
          <w:szCs w:val="26"/>
          <w:lang w:val="nl-NL"/>
        </w:rPr>
        <w:t xml:space="preserve">Trách nhiệm trung thực và tránh các xung đột về quyền lợi của các thành viên Hội đồng quản trị, </w:t>
      </w:r>
      <w:r w:rsidR="00DB7595" w:rsidRPr="005D5E25">
        <w:rPr>
          <w:rFonts w:ascii="Times New Roman" w:hAnsi="Times New Roman"/>
          <w:b/>
          <w:bCs/>
          <w:i w:val="0"/>
          <w:szCs w:val="26"/>
          <w:lang w:val="nl-NL"/>
        </w:rPr>
        <w:t xml:space="preserve">Ban kiểm soát, </w:t>
      </w:r>
      <w:r w:rsidRPr="005D5E25">
        <w:rPr>
          <w:rFonts w:ascii="Times New Roman" w:hAnsi="Times New Roman"/>
          <w:b/>
          <w:bCs/>
          <w:i w:val="0"/>
          <w:szCs w:val="26"/>
          <w:lang w:val="nl-NL"/>
        </w:rPr>
        <w:t xml:space="preserve">Ban </w:t>
      </w:r>
      <w:r w:rsidR="00C43219" w:rsidRPr="005D5E25">
        <w:rPr>
          <w:rFonts w:ascii="Times New Roman" w:hAnsi="Times New Roman"/>
          <w:b/>
          <w:bCs/>
          <w:i w:val="0"/>
          <w:szCs w:val="26"/>
          <w:lang w:val="nl-NL"/>
        </w:rPr>
        <w:t>Giám đốc</w:t>
      </w:r>
      <w:bookmarkEnd w:id="37"/>
      <w:r w:rsidR="00DB7595" w:rsidRPr="005D5E25">
        <w:rPr>
          <w:rFonts w:ascii="Times New Roman" w:hAnsi="Times New Roman"/>
          <w:b/>
          <w:bCs/>
          <w:i w:val="0"/>
          <w:szCs w:val="26"/>
          <w:lang w:val="nl-NL"/>
        </w:rPr>
        <w:t>, cán bộ quản lý khác</w:t>
      </w:r>
      <w:r w:rsidR="00DB7595" w:rsidRPr="0030498F">
        <w:rPr>
          <w:rFonts w:ascii="Verdana" w:hAnsi="Verdana"/>
          <w:b/>
          <w:bCs/>
          <w:i w:val="0"/>
          <w:color w:val="000000"/>
          <w:sz w:val="18"/>
          <w:szCs w:val="18"/>
          <w:lang w:val="nl-NL"/>
        </w:rPr>
        <w:t xml:space="preserve"> </w:t>
      </w:r>
    </w:p>
    <w:p w:rsidR="00DB7595" w:rsidRPr="0030498F" w:rsidRDefault="00DB7595" w:rsidP="007B515C">
      <w:pPr>
        <w:keepLines/>
        <w:widowControl w:val="0"/>
        <w:numPr>
          <w:ilvl w:val="0"/>
          <w:numId w:val="16"/>
        </w:numPr>
        <w:spacing w:before="120" w:after="120" w:line="340" w:lineRule="exact"/>
        <w:jc w:val="both"/>
        <w:rPr>
          <w:sz w:val="26"/>
          <w:szCs w:val="26"/>
          <w:lang w:val="nl-NL"/>
        </w:rPr>
      </w:pPr>
      <w:r w:rsidRPr="0030498F">
        <w:rPr>
          <w:sz w:val="26"/>
          <w:szCs w:val="26"/>
          <w:lang w:val="nl-NL"/>
        </w:rPr>
        <w:t>Thành viên Hội đồng quản trị, thành viên Ban kiểm soát, Ban Giám đốc, cán bộ quản lý khác phải công khai các lợi ích liên quan theo quy định của Luật Doanh nghiệp, các văn bản pháp luật liên quan.</w:t>
      </w:r>
    </w:p>
    <w:p w:rsidR="00DB7595" w:rsidRPr="0030498F" w:rsidRDefault="00DB7595" w:rsidP="007B515C">
      <w:pPr>
        <w:keepLines/>
        <w:widowControl w:val="0"/>
        <w:numPr>
          <w:ilvl w:val="0"/>
          <w:numId w:val="16"/>
        </w:numPr>
        <w:spacing w:before="120" w:after="120" w:line="340" w:lineRule="exact"/>
        <w:jc w:val="both"/>
        <w:rPr>
          <w:sz w:val="26"/>
          <w:szCs w:val="26"/>
          <w:lang w:val="nl-NL"/>
        </w:rPr>
      </w:pPr>
      <w:r w:rsidRPr="0030498F">
        <w:rPr>
          <w:sz w:val="26"/>
          <w:szCs w:val="26"/>
          <w:lang w:val="nl-NL"/>
        </w:rPr>
        <w:t>Thành viên Hội đồng quản trị, thành viên Ban kiểm soát, Ban Giám đốc, cán bộ quản lý khác và những người liên quan tới các thành viên này không được phép sử dụng những cơ hội kinh doanh có thể mang lại lợi ích cho công ty vì mục đích cá nhân; không được sử dụng những thông tin có được nhờ chức vụ của mình để tư lợi cá nhân hay để phục vụ lợi ích của tổ chức hoặc cá nhân khác.</w:t>
      </w:r>
    </w:p>
    <w:p w:rsidR="00DB7595" w:rsidRPr="0030498F" w:rsidRDefault="00DB7595" w:rsidP="007B515C">
      <w:pPr>
        <w:keepLines/>
        <w:widowControl w:val="0"/>
        <w:numPr>
          <w:ilvl w:val="0"/>
          <w:numId w:val="16"/>
        </w:numPr>
        <w:spacing w:before="120" w:after="120" w:line="340" w:lineRule="exact"/>
        <w:jc w:val="both"/>
        <w:rPr>
          <w:sz w:val="26"/>
          <w:szCs w:val="26"/>
          <w:lang w:val="nl-NL"/>
        </w:rPr>
      </w:pPr>
      <w:r w:rsidRPr="0030498F">
        <w:rPr>
          <w:sz w:val="26"/>
          <w:szCs w:val="26"/>
          <w:lang w:val="nl-NL"/>
        </w:rPr>
        <w:t>Thành viên Hội đồng quản trị, thành viên Ban kiểm soát, Ban Giám đốc và cán bộ quản lý khác có nghĩa vụ thông báo cho Hội đồng quản trị các giao dịch giữa công ty với chính thành viên đó hoặc với những người có liên quan tới thành viên đó theo quy định của pháp luật. Công ty phải thực hiện công bố thông tin về nghị quyết Đại hội đồng cổ đông hoặc nghị quyết Hội đồng quản trị thông qua các giao dịch nêu trên trong thời hạn hai mươi bốn (24) giờ trên trang thông tin điện tử của công ty và báo cáo Ủy ban Chứng khoán Nhà nước.</w:t>
      </w:r>
    </w:p>
    <w:p w:rsidR="00DB7595" w:rsidRPr="0030498F" w:rsidRDefault="00DB7595" w:rsidP="007B515C">
      <w:pPr>
        <w:keepLines/>
        <w:widowControl w:val="0"/>
        <w:numPr>
          <w:ilvl w:val="0"/>
          <w:numId w:val="16"/>
        </w:numPr>
        <w:spacing w:before="120" w:after="120" w:line="340" w:lineRule="exact"/>
        <w:jc w:val="both"/>
        <w:rPr>
          <w:sz w:val="26"/>
          <w:szCs w:val="26"/>
          <w:lang w:val="nl-NL"/>
        </w:rPr>
      </w:pPr>
      <w:r w:rsidRPr="0030498F">
        <w:rPr>
          <w:sz w:val="26"/>
          <w:szCs w:val="26"/>
          <w:lang w:val="nl-NL"/>
        </w:rPr>
        <w:t>Công ty không được cấp các khoản vay hoặc bảo lãnh cho các thành viên Hội đồng quản trị, thành viên Ban kiểm soát, Ban Giám đốc, cán bộ quản lý khác và những người có liên quan tới thành viên nêu trên, trừ khi Đại hội đồng cổ đông có quyết định khác.</w:t>
      </w:r>
    </w:p>
    <w:p w:rsidR="00DB7595" w:rsidRPr="0030498F" w:rsidRDefault="00DB7595" w:rsidP="007B515C">
      <w:pPr>
        <w:keepLines/>
        <w:widowControl w:val="0"/>
        <w:numPr>
          <w:ilvl w:val="0"/>
          <w:numId w:val="16"/>
        </w:numPr>
        <w:spacing w:before="120" w:after="120" w:line="340" w:lineRule="exact"/>
        <w:jc w:val="both"/>
        <w:rPr>
          <w:sz w:val="26"/>
          <w:szCs w:val="26"/>
          <w:lang w:val="nl-NL"/>
        </w:rPr>
      </w:pPr>
      <w:r w:rsidRPr="0030498F">
        <w:rPr>
          <w:sz w:val="26"/>
          <w:szCs w:val="26"/>
          <w:lang w:val="nl-NL"/>
        </w:rPr>
        <w:t>Thành viên Hội đồng quản trị không được biểu quyết đối với các giao dịch mà thành viên đó hoặc người có liên quan đến thành viên đó tham gia, bao gồm các giao dịch mà lợi ích vật chất hay phi vật chất của thành viên Hội đồng quản trị đó chưa được xác định. Các giao dịch nêu trên phải được công bố trong Báo cáo thường niên của công ty.</w:t>
      </w:r>
    </w:p>
    <w:p w:rsidR="00DB7595" w:rsidRPr="0030498F" w:rsidRDefault="00DB7595" w:rsidP="007B515C">
      <w:pPr>
        <w:keepLines/>
        <w:widowControl w:val="0"/>
        <w:numPr>
          <w:ilvl w:val="0"/>
          <w:numId w:val="16"/>
        </w:numPr>
        <w:spacing w:before="120" w:after="120" w:line="340" w:lineRule="exact"/>
        <w:jc w:val="both"/>
        <w:rPr>
          <w:sz w:val="26"/>
          <w:szCs w:val="26"/>
          <w:lang w:val="nl-NL"/>
        </w:rPr>
      </w:pPr>
      <w:r w:rsidRPr="0030498F">
        <w:rPr>
          <w:sz w:val="26"/>
          <w:szCs w:val="26"/>
          <w:lang w:val="nl-NL"/>
        </w:rPr>
        <w:lastRenderedPageBreak/>
        <w:t>Các thành viên Hội đồng quản trị, thành viên Ban kiểm soát, Ban Giám đốc, cán bộ quản lý khác và những người có liên quan tới các thành viên nêu trên không được sử dụng các thông tin chưa được phép công bố của công ty hoặc tiết lộ cho người khác để thực hiện các giao dịch có liên quan.</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38" w:name="_Toc193079604"/>
      <w:r w:rsidRPr="005D5E25">
        <w:rPr>
          <w:rFonts w:ascii="Times New Roman" w:hAnsi="Times New Roman"/>
          <w:b/>
          <w:bCs/>
          <w:i w:val="0"/>
          <w:szCs w:val="26"/>
          <w:lang w:val="nl-NL"/>
        </w:rPr>
        <w:t>Giao dịch với người có liên quan</w:t>
      </w:r>
      <w:bookmarkEnd w:id="38"/>
      <w:r w:rsidRPr="005D5E25">
        <w:rPr>
          <w:rFonts w:ascii="Times New Roman" w:hAnsi="Times New Roman"/>
          <w:b/>
          <w:bCs/>
          <w:i w:val="0"/>
          <w:szCs w:val="26"/>
          <w:lang w:val="nl-NL"/>
        </w:rPr>
        <w:t xml:space="preserve">  </w:t>
      </w:r>
    </w:p>
    <w:p w:rsidR="00DB7595" w:rsidRPr="0030498F" w:rsidRDefault="00DB7595" w:rsidP="007B515C">
      <w:pPr>
        <w:keepLines/>
        <w:widowControl w:val="0"/>
        <w:numPr>
          <w:ilvl w:val="0"/>
          <w:numId w:val="32"/>
        </w:numPr>
        <w:spacing w:before="120" w:after="120" w:line="340" w:lineRule="exact"/>
        <w:jc w:val="both"/>
        <w:rPr>
          <w:sz w:val="26"/>
          <w:szCs w:val="26"/>
          <w:lang w:val="nl-NL"/>
        </w:rPr>
      </w:pPr>
      <w:r w:rsidRPr="0030498F">
        <w:rPr>
          <w:sz w:val="26"/>
          <w:szCs w:val="26"/>
          <w:lang w:val="nl-NL"/>
        </w:rPr>
        <w:t>Khi tiến hành giao dịch với những người có liên quan, công ty phải ký kết hợp đồng bằng văn bản theo nguyên tắc bình đẳng, tự nguyện. Nội dung hợp đồng phải rõ ràng, cụ thể và công bố thông tin cho cổ đông khi có yêu cầu.</w:t>
      </w:r>
    </w:p>
    <w:p w:rsidR="00DB7595" w:rsidRPr="0030498F" w:rsidRDefault="00DB7595" w:rsidP="007B515C">
      <w:pPr>
        <w:keepLines/>
        <w:widowControl w:val="0"/>
        <w:numPr>
          <w:ilvl w:val="0"/>
          <w:numId w:val="32"/>
        </w:numPr>
        <w:spacing w:before="120" w:after="120" w:line="340" w:lineRule="exact"/>
        <w:jc w:val="both"/>
        <w:rPr>
          <w:sz w:val="26"/>
          <w:szCs w:val="26"/>
          <w:lang w:val="nl-NL"/>
        </w:rPr>
      </w:pPr>
      <w:r w:rsidRPr="0030498F">
        <w:rPr>
          <w:sz w:val="26"/>
          <w:szCs w:val="26"/>
          <w:lang w:val="nl-NL"/>
        </w:rPr>
        <w:t xml:space="preserve">Công ty </w:t>
      </w:r>
      <w:r w:rsidR="008978B9" w:rsidRPr="0030498F">
        <w:rPr>
          <w:sz w:val="26"/>
          <w:szCs w:val="26"/>
          <w:lang w:val="nl-NL"/>
        </w:rPr>
        <w:t xml:space="preserve">cần </w:t>
      </w:r>
      <w:r w:rsidRPr="0030498F">
        <w:rPr>
          <w:sz w:val="26"/>
          <w:szCs w:val="26"/>
          <w:lang w:val="nl-NL"/>
        </w:rPr>
        <w:t>áp dụng các biện pháp cần thiết để ngăn ngừa những người có liên quan can thiệp vào hoạt động của công ty và gây tổn hại cho lợi ích của công ty thông qua việc kiểm soát các kênh mua, bán hàng hoá của công ty hay lũng đoạn giá cả.</w:t>
      </w:r>
    </w:p>
    <w:p w:rsidR="008D3A99" w:rsidRPr="0030498F" w:rsidRDefault="00DB7595" w:rsidP="007B515C">
      <w:pPr>
        <w:keepLines/>
        <w:widowControl w:val="0"/>
        <w:numPr>
          <w:ilvl w:val="0"/>
          <w:numId w:val="32"/>
        </w:numPr>
        <w:spacing w:before="120" w:after="120" w:line="340" w:lineRule="exact"/>
        <w:jc w:val="both"/>
        <w:rPr>
          <w:sz w:val="26"/>
          <w:szCs w:val="26"/>
          <w:lang w:val="nl-NL"/>
        </w:rPr>
      </w:pPr>
      <w:r w:rsidRPr="0030498F">
        <w:rPr>
          <w:sz w:val="26"/>
          <w:szCs w:val="26"/>
          <w:lang w:val="nl-NL"/>
        </w:rPr>
        <w:t xml:space="preserve">Công ty </w:t>
      </w:r>
      <w:r w:rsidR="008978B9" w:rsidRPr="0030498F">
        <w:rPr>
          <w:sz w:val="26"/>
          <w:szCs w:val="26"/>
          <w:lang w:val="nl-NL"/>
        </w:rPr>
        <w:t xml:space="preserve">cần áp </w:t>
      </w:r>
      <w:r w:rsidRPr="0030498F">
        <w:rPr>
          <w:sz w:val="26"/>
          <w:szCs w:val="26"/>
          <w:lang w:val="nl-NL"/>
        </w:rPr>
        <w:t>dụng các biện pháp cần thiết để ngăn ngừa cổ đông và những người có liên quan tiến hành các giao dịch làm thất thoát vốn, tài sản hoặc các nguồn lực khác của công ty. Công ty đại chúng không được cung cấp các khoản vay hoặc bảo lãnh cho các cổ đông và những người có liên quan.</w:t>
      </w:r>
    </w:p>
    <w:p w:rsidR="008D3A99" w:rsidRPr="005D5E25" w:rsidRDefault="008D3A99" w:rsidP="007B515C">
      <w:pPr>
        <w:pStyle w:val="Heading2"/>
        <w:keepNext w:val="0"/>
        <w:keepLines/>
        <w:widowControl w:val="0"/>
        <w:spacing w:before="120" w:after="120" w:line="340" w:lineRule="exact"/>
        <w:ind w:left="0" w:firstLine="360"/>
        <w:jc w:val="both"/>
        <w:rPr>
          <w:rFonts w:ascii="Times New Roman" w:hAnsi="Times New Roman"/>
          <w:b/>
          <w:bCs/>
          <w:i w:val="0"/>
          <w:szCs w:val="26"/>
          <w:lang w:val="nl-NL"/>
        </w:rPr>
      </w:pPr>
      <w:bookmarkStart w:id="39" w:name="_Toc193079605"/>
      <w:r w:rsidRPr="005D5E25">
        <w:rPr>
          <w:rFonts w:ascii="Times New Roman" w:hAnsi="Times New Roman"/>
          <w:b/>
          <w:bCs/>
          <w:i w:val="0"/>
          <w:szCs w:val="26"/>
          <w:lang w:val="nl-NL"/>
        </w:rPr>
        <w:t>Đảm bảo quyền hợp pháp của những người có quyền lợi liên quan đến công ty</w:t>
      </w:r>
      <w:bookmarkEnd w:id="39"/>
    </w:p>
    <w:p w:rsidR="008D3A99" w:rsidRPr="0030498F" w:rsidRDefault="008D3A99" w:rsidP="007B515C">
      <w:pPr>
        <w:keepLines/>
        <w:widowControl w:val="0"/>
        <w:numPr>
          <w:ilvl w:val="0"/>
          <w:numId w:val="12"/>
        </w:numPr>
        <w:spacing w:before="120" w:after="120" w:line="340" w:lineRule="exact"/>
        <w:jc w:val="both"/>
        <w:rPr>
          <w:sz w:val="26"/>
          <w:szCs w:val="26"/>
          <w:lang w:val="nl-NL"/>
        </w:rPr>
      </w:pPr>
      <w:r w:rsidRPr="0030498F">
        <w:rPr>
          <w:sz w:val="26"/>
          <w:szCs w:val="26"/>
          <w:lang w:val="nl-NL"/>
        </w:rPr>
        <w:t>Công ty phải tôn trọng quyền lợi hợp pháp của những người có quyền lợi liên quan đến công ty bao gồm ngân hàng, chủ nợ, người lao động, người tiêu dùng, nhà cung cấp, cộng đồng và những người khác có quyền lợi liên quan đến công ty.</w:t>
      </w:r>
    </w:p>
    <w:p w:rsidR="008D3A99" w:rsidRPr="0030498F" w:rsidRDefault="008D3A99" w:rsidP="007B515C">
      <w:pPr>
        <w:keepLines/>
        <w:widowControl w:val="0"/>
        <w:numPr>
          <w:ilvl w:val="0"/>
          <w:numId w:val="12"/>
        </w:numPr>
        <w:spacing w:before="120" w:after="120" w:line="340" w:lineRule="exact"/>
        <w:jc w:val="both"/>
        <w:rPr>
          <w:sz w:val="26"/>
          <w:szCs w:val="26"/>
          <w:lang w:val="nl-NL"/>
        </w:rPr>
      </w:pPr>
      <w:r w:rsidRPr="0030498F">
        <w:rPr>
          <w:sz w:val="26"/>
          <w:szCs w:val="26"/>
          <w:lang w:val="nl-NL"/>
        </w:rPr>
        <w:t xml:space="preserve">Công ty </w:t>
      </w:r>
      <w:r w:rsidR="0055366F" w:rsidRPr="0030498F">
        <w:rPr>
          <w:sz w:val="26"/>
          <w:szCs w:val="26"/>
          <w:lang w:val="nl-NL"/>
        </w:rPr>
        <w:t>cần</w:t>
      </w:r>
      <w:r w:rsidRPr="0030498F">
        <w:rPr>
          <w:sz w:val="26"/>
          <w:szCs w:val="26"/>
          <w:lang w:val="nl-NL"/>
        </w:rPr>
        <w:t xml:space="preserve"> hợp tác tích cực với những người có quyền lợi liên quan đến công ty thông qua việc:</w:t>
      </w:r>
    </w:p>
    <w:p w:rsidR="0055366F" w:rsidRPr="0030498F" w:rsidRDefault="008D3A99" w:rsidP="007B515C">
      <w:pPr>
        <w:keepLines/>
        <w:widowControl w:val="0"/>
        <w:numPr>
          <w:ilvl w:val="1"/>
          <w:numId w:val="12"/>
        </w:numPr>
        <w:spacing w:before="120" w:after="120" w:line="340" w:lineRule="exact"/>
        <w:jc w:val="both"/>
        <w:rPr>
          <w:sz w:val="26"/>
          <w:szCs w:val="26"/>
          <w:lang w:val="nl-NL"/>
        </w:rPr>
      </w:pPr>
      <w:r w:rsidRPr="0030498F">
        <w:rPr>
          <w:sz w:val="26"/>
          <w:szCs w:val="26"/>
          <w:lang w:val="nl-NL"/>
        </w:rPr>
        <w:t>Cung cấp đầy đủ thông tin cần thiết cho ngân hàng và chủ nợ để giúp họ đánh giá về tình hình hoạt động và tài chính của công ty và đưa ra quyết định;</w:t>
      </w:r>
    </w:p>
    <w:p w:rsidR="008D3A99" w:rsidRPr="0030498F" w:rsidRDefault="008D3A99" w:rsidP="00497444">
      <w:pPr>
        <w:keepLines/>
        <w:widowControl w:val="0"/>
        <w:numPr>
          <w:ilvl w:val="1"/>
          <w:numId w:val="12"/>
        </w:numPr>
        <w:spacing w:before="120" w:after="120" w:line="340" w:lineRule="exact"/>
        <w:ind w:firstLine="561"/>
        <w:jc w:val="both"/>
        <w:rPr>
          <w:sz w:val="26"/>
          <w:szCs w:val="26"/>
          <w:lang w:val="nl-NL"/>
        </w:rPr>
      </w:pPr>
      <w:r w:rsidRPr="0030498F">
        <w:rPr>
          <w:sz w:val="26"/>
          <w:szCs w:val="26"/>
          <w:lang w:val="nl-NL"/>
        </w:rPr>
        <w:t xml:space="preserve">Khuyến khích họ đưa ra ý kiến về tình hình hoạt động kinh doanh, tình hình tài chính và các quyết định quan trọng liên quan tới lợi ích của họ thông qua liên hệ trực tiếp với Hội đồng quản trị, Ban </w:t>
      </w:r>
      <w:r w:rsidR="00C43219" w:rsidRPr="0030498F">
        <w:rPr>
          <w:sz w:val="26"/>
          <w:szCs w:val="26"/>
          <w:lang w:val="nl-NL"/>
        </w:rPr>
        <w:t>Giám đốc</w:t>
      </w:r>
      <w:r w:rsidRPr="0030498F">
        <w:rPr>
          <w:sz w:val="26"/>
          <w:szCs w:val="26"/>
          <w:lang w:val="nl-NL"/>
        </w:rPr>
        <w:t xml:space="preserve"> và Ban kiểm soát.</w:t>
      </w:r>
    </w:p>
    <w:p w:rsidR="008D3A99" w:rsidRPr="0030498F" w:rsidRDefault="008D3A99" w:rsidP="007B515C">
      <w:pPr>
        <w:keepLines/>
        <w:widowControl w:val="0"/>
        <w:numPr>
          <w:ilvl w:val="0"/>
          <w:numId w:val="12"/>
        </w:numPr>
        <w:spacing w:before="120" w:after="120" w:line="340" w:lineRule="exact"/>
        <w:jc w:val="both"/>
        <w:rPr>
          <w:sz w:val="26"/>
          <w:szCs w:val="26"/>
          <w:lang w:val="nl-NL"/>
        </w:rPr>
      </w:pPr>
      <w:r w:rsidRPr="0030498F">
        <w:rPr>
          <w:sz w:val="26"/>
          <w:szCs w:val="26"/>
          <w:lang w:val="nl-NL"/>
        </w:rPr>
        <w:t xml:space="preserve">Công ty phải </w:t>
      </w:r>
      <w:r w:rsidR="001E3A95" w:rsidRPr="0030498F">
        <w:rPr>
          <w:sz w:val="26"/>
          <w:szCs w:val="26"/>
          <w:lang w:val="nl-NL"/>
        </w:rPr>
        <w:t>phải tuân thủ các quy định về lao động, môi trường, hoạt động có trách nhiệm với cộng đồng và xã hội.</w:t>
      </w:r>
      <w:r w:rsidRPr="0030498F">
        <w:rPr>
          <w:sz w:val="26"/>
          <w:szCs w:val="26"/>
          <w:lang w:val="nl-NL"/>
        </w:rPr>
        <w:t>.</w:t>
      </w:r>
      <w:bookmarkStart w:id="40" w:name="OLE_LINK2"/>
      <w:bookmarkStart w:id="41" w:name="OLE_LINK3"/>
    </w:p>
    <w:p w:rsidR="008D3A99" w:rsidRPr="0030498F" w:rsidRDefault="00D94290" w:rsidP="007B515C">
      <w:pPr>
        <w:keepLines/>
        <w:widowControl w:val="0"/>
        <w:spacing w:before="120" w:after="120" w:line="340" w:lineRule="exact"/>
        <w:jc w:val="center"/>
        <w:rPr>
          <w:b/>
          <w:sz w:val="26"/>
          <w:szCs w:val="26"/>
          <w:lang w:val="nl-NL"/>
        </w:rPr>
      </w:pPr>
      <w:r w:rsidRPr="0030498F">
        <w:rPr>
          <w:b/>
          <w:sz w:val="26"/>
          <w:szCs w:val="26"/>
          <w:lang w:val="nl-NL"/>
        </w:rPr>
        <w:t>Chương VI</w:t>
      </w:r>
    </w:p>
    <w:p w:rsidR="008D3A99" w:rsidRPr="0030498F" w:rsidRDefault="008D3A99" w:rsidP="007B515C">
      <w:pPr>
        <w:pStyle w:val="Heading1"/>
        <w:keepNext w:val="0"/>
        <w:keepLines/>
        <w:widowControl w:val="0"/>
        <w:numPr>
          <w:ilvl w:val="0"/>
          <w:numId w:val="0"/>
        </w:numPr>
        <w:spacing w:before="120" w:after="120" w:line="340" w:lineRule="exact"/>
        <w:jc w:val="center"/>
        <w:rPr>
          <w:rFonts w:ascii="Times New Roman" w:hAnsi="Times New Roman" w:cs="Times New Roman"/>
          <w:bCs w:val="0"/>
          <w:caps/>
          <w:sz w:val="28"/>
          <w:szCs w:val="26"/>
          <w:lang w:val="nl-NL"/>
        </w:rPr>
      </w:pPr>
      <w:bookmarkStart w:id="42" w:name="_Toc193079606"/>
      <w:bookmarkEnd w:id="40"/>
      <w:bookmarkEnd w:id="41"/>
      <w:r w:rsidRPr="0030498F">
        <w:rPr>
          <w:rFonts w:ascii="Times New Roman" w:hAnsi="Times New Roman" w:cs="Times New Roman"/>
          <w:bCs w:val="0"/>
          <w:caps/>
          <w:sz w:val="28"/>
          <w:szCs w:val="26"/>
          <w:lang w:val="nl-NL"/>
        </w:rPr>
        <w:t>Đào t</w:t>
      </w:r>
      <w:r w:rsidR="0086163F" w:rsidRPr="0030498F">
        <w:rPr>
          <w:rFonts w:ascii="Times New Roman" w:hAnsi="Times New Roman" w:cs="Times New Roman"/>
          <w:bCs w:val="0"/>
          <w:caps/>
          <w:sz w:val="28"/>
          <w:szCs w:val="26"/>
          <w:lang w:val="nl-NL"/>
        </w:rPr>
        <w:t>Ạ</w:t>
      </w:r>
      <w:r w:rsidRPr="0030498F">
        <w:rPr>
          <w:rFonts w:ascii="Times New Roman" w:hAnsi="Times New Roman" w:cs="Times New Roman"/>
          <w:bCs w:val="0"/>
          <w:caps/>
          <w:sz w:val="28"/>
          <w:szCs w:val="26"/>
          <w:lang w:val="nl-NL"/>
        </w:rPr>
        <w:t>o v</w:t>
      </w:r>
      <w:r w:rsidR="0086163F" w:rsidRPr="0030498F">
        <w:rPr>
          <w:rFonts w:ascii="Times New Roman" w:hAnsi="Times New Roman" w:cs="Times New Roman"/>
          <w:bCs w:val="0"/>
          <w:caps/>
          <w:sz w:val="28"/>
          <w:szCs w:val="26"/>
          <w:lang w:val="nl-NL"/>
        </w:rPr>
        <w:t>Ề</w:t>
      </w:r>
      <w:r w:rsidRPr="0030498F">
        <w:rPr>
          <w:rFonts w:ascii="Times New Roman" w:hAnsi="Times New Roman" w:cs="Times New Roman"/>
          <w:bCs w:val="0"/>
          <w:caps/>
          <w:sz w:val="28"/>
          <w:szCs w:val="26"/>
          <w:lang w:val="nl-NL"/>
        </w:rPr>
        <w:t xml:space="preserve"> qu</w:t>
      </w:r>
      <w:r w:rsidR="0086163F" w:rsidRPr="0030498F">
        <w:rPr>
          <w:rFonts w:ascii="Times New Roman" w:hAnsi="Times New Roman" w:cs="Times New Roman"/>
          <w:bCs w:val="0"/>
          <w:caps/>
          <w:sz w:val="28"/>
          <w:szCs w:val="26"/>
          <w:lang w:val="nl-NL"/>
        </w:rPr>
        <w:t>Ả</w:t>
      </w:r>
      <w:r w:rsidRPr="0030498F">
        <w:rPr>
          <w:rFonts w:ascii="Times New Roman" w:hAnsi="Times New Roman" w:cs="Times New Roman"/>
          <w:bCs w:val="0"/>
          <w:caps/>
          <w:sz w:val="28"/>
          <w:szCs w:val="26"/>
          <w:lang w:val="nl-NL"/>
        </w:rPr>
        <w:t>n tr</w:t>
      </w:r>
      <w:r w:rsidR="0086163F" w:rsidRPr="0030498F">
        <w:rPr>
          <w:rFonts w:ascii="Times New Roman" w:hAnsi="Times New Roman" w:cs="Times New Roman"/>
          <w:bCs w:val="0"/>
          <w:caps/>
          <w:sz w:val="28"/>
          <w:szCs w:val="26"/>
          <w:lang w:val="nl-NL"/>
        </w:rPr>
        <w:t>Ị</w:t>
      </w:r>
      <w:r w:rsidRPr="0030498F">
        <w:rPr>
          <w:rFonts w:ascii="Times New Roman" w:hAnsi="Times New Roman" w:cs="Times New Roman"/>
          <w:bCs w:val="0"/>
          <w:caps/>
          <w:sz w:val="28"/>
          <w:szCs w:val="26"/>
          <w:lang w:val="nl-NL"/>
        </w:rPr>
        <w:t xml:space="preserve"> công ty</w:t>
      </w:r>
      <w:bookmarkEnd w:id="42"/>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43" w:name="_Toc193079607"/>
      <w:r w:rsidRPr="005D5E25">
        <w:rPr>
          <w:rFonts w:ascii="Times New Roman" w:hAnsi="Times New Roman"/>
          <w:b/>
          <w:bCs/>
          <w:i w:val="0"/>
          <w:szCs w:val="26"/>
          <w:lang w:val="nl-NL"/>
        </w:rPr>
        <w:t>Đào tạo về quản trị công ty</w:t>
      </w:r>
      <w:bookmarkEnd w:id="43"/>
    </w:p>
    <w:p w:rsidR="00EA0F6A" w:rsidRPr="0030498F" w:rsidRDefault="00EA0F6A" w:rsidP="007B515C">
      <w:pPr>
        <w:pStyle w:val="NormalWeb"/>
        <w:keepLines/>
        <w:widowControl w:val="0"/>
        <w:shd w:val="clear" w:color="auto" w:fill="F9F9F9"/>
        <w:spacing w:after="120" w:afterAutospacing="0"/>
        <w:jc w:val="both"/>
        <w:rPr>
          <w:sz w:val="26"/>
          <w:szCs w:val="26"/>
          <w:lang w:val="nl-NL"/>
        </w:rPr>
      </w:pPr>
      <w:r w:rsidRPr="0030498F">
        <w:rPr>
          <w:sz w:val="26"/>
          <w:szCs w:val="26"/>
          <w:lang w:val="nl-NL"/>
        </w:rPr>
        <w:t>Thành viên Hội đồng quản trị, thành viên Ban kiểm soát, Giám đốc, Thư ký công ty của công ty phải tham gia các khóa đào tạo về quản trị công ty tại các cơ sở đào tạo được Ủy ban Chứng khoán Nhà nước công nhận.</w:t>
      </w:r>
    </w:p>
    <w:p w:rsidR="00EC50D0" w:rsidRPr="0030498F" w:rsidRDefault="00EC50D0" w:rsidP="007B515C">
      <w:pPr>
        <w:keepLines/>
        <w:widowControl w:val="0"/>
        <w:spacing w:before="120"/>
        <w:jc w:val="center"/>
        <w:rPr>
          <w:b/>
          <w:sz w:val="26"/>
          <w:lang w:val="nl-NL"/>
        </w:rPr>
      </w:pPr>
    </w:p>
    <w:p w:rsidR="00EC50D0" w:rsidRPr="0030498F" w:rsidRDefault="00EC50D0" w:rsidP="007B515C">
      <w:pPr>
        <w:keepLines/>
        <w:widowControl w:val="0"/>
        <w:spacing w:before="120"/>
        <w:jc w:val="center"/>
        <w:rPr>
          <w:b/>
          <w:sz w:val="26"/>
          <w:lang w:val="nl-NL"/>
        </w:rPr>
      </w:pPr>
    </w:p>
    <w:p w:rsidR="00D94290" w:rsidRPr="0030498F" w:rsidRDefault="00D94290" w:rsidP="007B515C">
      <w:pPr>
        <w:keepLines/>
        <w:widowControl w:val="0"/>
        <w:spacing w:before="120"/>
        <w:jc w:val="center"/>
        <w:rPr>
          <w:b/>
          <w:sz w:val="26"/>
          <w:lang w:val="nl-NL"/>
        </w:rPr>
      </w:pPr>
      <w:r w:rsidRPr="0030498F">
        <w:rPr>
          <w:b/>
          <w:sz w:val="26"/>
          <w:lang w:val="nl-NL"/>
        </w:rPr>
        <w:lastRenderedPageBreak/>
        <w:t>Chương VII</w:t>
      </w:r>
      <w:bookmarkStart w:id="44" w:name="_Toc193079609"/>
    </w:p>
    <w:bookmarkEnd w:id="44"/>
    <w:p w:rsidR="008D3A99" w:rsidRPr="0030498F" w:rsidRDefault="009871EA" w:rsidP="007B515C">
      <w:pPr>
        <w:keepLines/>
        <w:widowControl w:val="0"/>
        <w:spacing w:before="120"/>
        <w:jc w:val="center"/>
        <w:rPr>
          <w:b/>
          <w:sz w:val="28"/>
          <w:lang w:val="nl-NL"/>
        </w:rPr>
      </w:pPr>
      <w:r w:rsidRPr="0030498F">
        <w:rPr>
          <w:b/>
          <w:sz w:val="28"/>
          <w:lang w:val="nl-NL"/>
        </w:rPr>
        <w:t>BÁO CÁO VÀ CÔNG BỐ THÔNG TIN</w:t>
      </w:r>
    </w:p>
    <w:p w:rsidR="008D3A99" w:rsidRPr="005D5E25" w:rsidRDefault="009871EA" w:rsidP="008978B9">
      <w:pPr>
        <w:pStyle w:val="Heading2"/>
        <w:keepNext w:val="0"/>
        <w:widowControl w:val="0"/>
        <w:spacing w:before="120" w:after="120" w:line="340" w:lineRule="exact"/>
        <w:ind w:firstLine="562"/>
        <w:jc w:val="both"/>
        <w:rPr>
          <w:rFonts w:ascii="Times New Roman" w:hAnsi="Times New Roman"/>
          <w:b/>
          <w:bCs/>
          <w:i w:val="0"/>
          <w:szCs w:val="26"/>
          <w:lang w:val="nl-NL"/>
        </w:rPr>
      </w:pPr>
      <w:bookmarkStart w:id="45" w:name="_Ref161540756"/>
      <w:bookmarkStart w:id="46" w:name="_Toc193079610"/>
      <w:r w:rsidRPr="005D5E25">
        <w:rPr>
          <w:rFonts w:ascii="Times New Roman" w:hAnsi="Times New Roman"/>
          <w:b/>
          <w:bCs/>
          <w:i w:val="0"/>
          <w:szCs w:val="26"/>
          <w:lang w:val="nl-NL"/>
        </w:rPr>
        <w:t>Nghĩa vụ công bố thông tin</w:t>
      </w:r>
      <w:bookmarkEnd w:id="45"/>
      <w:bookmarkEnd w:id="46"/>
    </w:p>
    <w:p w:rsidR="008D3A99" w:rsidRPr="0030498F" w:rsidRDefault="008D3A99" w:rsidP="00497444">
      <w:pPr>
        <w:widowControl w:val="0"/>
        <w:numPr>
          <w:ilvl w:val="0"/>
          <w:numId w:val="9"/>
        </w:numPr>
        <w:spacing w:before="120" w:after="120" w:line="340" w:lineRule="exact"/>
        <w:ind w:firstLine="562"/>
        <w:jc w:val="both"/>
        <w:rPr>
          <w:sz w:val="26"/>
          <w:szCs w:val="26"/>
          <w:lang w:val="nl-NL"/>
        </w:rPr>
      </w:pPr>
      <w:r w:rsidRPr="0030498F">
        <w:rPr>
          <w:sz w:val="26"/>
          <w:szCs w:val="26"/>
          <w:lang w:val="nl-NL"/>
        </w:rPr>
        <w:t xml:space="preserve">Công ty có nghĩa vụ công bố đầy đủ, chính xác và kịp thời thông tin định kỳ và bất thường về tình hình hoạt động sản xuất kinh doanh, tài chính và tình hình quản trị công ty cho cổ đông và công chúng. Thông tin và cách thức công bố thông tin được thực hiện theo quy định của pháp luật và Điều lệ công ty. </w:t>
      </w:r>
      <w:r w:rsidR="009871EA" w:rsidRPr="0030498F">
        <w:rPr>
          <w:sz w:val="26"/>
          <w:szCs w:val="26"/>
          <w:lang w:val="nl-NL"/>
        </w:rPr>
        <w:t>Ngoài ra, công ty phải công bố đầy đủ, chính xác và kịp thời các thông tin khác nếu các thông tin đó có khả năng ảnh hưởng đến giá chứng khoán và ảnh hưởng đến quyết định của cổ đông và nhà đầu tư.</w:t>
      </w:r>
      <w:r w:rsidRPr="0030498F">
        <w:rPr>
          <w:sz w:val="26"/>
          <w:szCs w:val="26"/>
          <w:lang w:val="nl-NL"/>
        </w:rPr>
        <w:t xml:space="preserve"> </w:t>
      </w:r>
    </w:p>
    <w:p w:rsidR="008D3A99" w:rsidRPr="0030498F" w:rsidRDefault="008D3A99" w:rsidP="007B515C">
      <w:pPr>
        <w:keepLines/>
        <w:widowControl w:val="0"/>
        <w:numPr>
          <w:ilvl w:val="0"/>
          <w:numId w:val="9"/>
        </w:numPr>
        <w:spacing w:before="120" w:after="120" w:line="340" w:lineRule="exact"/>
        <w:jc w:val="both"/>
        <w:rPr>
          <w:sz w:val="26"/>
          <w:szCs w:val="26"/>
          <w:lang w:val="nl-NL"/>
        </w:rPr>
      </w:pPr>
      <w:r w:rsidRPr="0030498F">
        <w:rPr>
          <w:sz w:val="26"/>
          <w:szCs w:val="26"/>
          <w:lang w:val="nl-NL"/>
        </w:rPr>
        <w:t xml:space="preserve">Việc công bố thông tin được thực hiện theo những phương thức nhằm đảm bảo cổ đông và công chúng đầu tư có thể tiếp cận một cách công bằng và đồng thời. Ngôn từ trong công bố thông tin </w:t>
      </w:r>
      <w:r w:rsidR="00717BA0" w:rsidRPr="0030498F">
        <w:rPr>
          <w:sz w:val="26"/>
          <w:szCs w:val="26"/>
          <w:lang w:val="nl-NL"/>
        </w:rPr>
        <w:t xml:space="preserve">cần </w:t>
      </w:r>
      <w:r w:rsidRPr="0030498F">
        <w:rPr>
          <w:sz w:val="26"/>
          <w:szCs w:val="26"/>
          <w:lang w:val="nl-NL"/>
        </w:rPr>
        <w:t xml:space="preserve">rõ ràng, dễ hiểu và tránh gây hiểu lầm cho cổ đông và công chúng đầu tư. </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47" w:name="_Ref133666112"/>
      <w:bookmarkStart w:id="48" w:name="_Toc193079611"/>
      <w:r w:rsidRPr="005D5E25">
        <w:rPr>
          <w:rFonts w:ascii="Times New Roman" w:hAnsi="Times New Roman"/>
          <w:b/>
          <w:bCs/>
          <w:i w:val="0"/>
          <w:szCs w:val="26"/>
          <w:lang w:val="nl-NL"/>
        </w:rPr>
        <w:t>Công bố thông tin về quản trị công ty</w:t>
      </w:r>
      <w:bookmarkEnd w:id="47"/>
      <w:bookmarkEnd w:id="48"/>
    </w:p>
    <w:p w:rsidR="009871EA" w:rsidRPr="0030498F" w:rsidRDefault="009871EA" w:rsidP="007B515C">
      <w:pPr>
        <w:keepLines/>
        <w:widowControl w:val="0"/>
        <w:numPr>
          <w:ilvl w:val="1"/>
          <w:numId w:val="9"/>
        </w:numPr>
        <w:spacing w:before="120" w:after="120" w:line="340" w:lineRule="exact"/>
        <w:jc w:val="both"/>
        <w:rPr>
          <w:color w:val="000000"/>
          <w:sz w:val="26"/>
          <w:szCs w:val="26"/>
          <w:lang w:val="nl-NL"/>
        </w:rPr>
      </w:pPr>
      <w:r w:rsidRPr="0030498F">
        <w:rPr>
          <w:color w:val="000000"/>
          <w:sz w:val="26"/>
          <w:szCs w:val="26"/>
          <w:lang w:val="nl-NL"/>
        </w:rPr>
        <w:t>Công ty phải công bố thông tin về tình hình quản trị công ty tại các kỳ Đại hội đồng cổ đông thường niên và trong Báo cáo thường niên của công ty theo quy định của pháp luật về chứng khoán và thị trường chứng khoán.</w:t>
      </w:r>
    </w:p>
    <w:p w:rsidR="008D3A99" w:rsidRPr="0030498F" w:rsidRDefault="009871EA" w:rsidP="007B515C">
      <w:pPr>
        <w:keepLines/>
        <w:widowControl w:val="0"/>
        <w:numPr>
          <w:ilvl w:val="1"/>
          <w:numId w:val="9"/>
        </w:numPr>
        <w:spacing w:before="120" w:after="120" w:line="340" w:lineRule="exact"/>
        <w:jc w:val="both"/>
        <w:rPr>
          <w:color w:val="000000"/>
          <w:sz w:val="26"/>
          <w:szCs w:val="26"/>
          <w:lang w:val="nl-NL"/>
        </w:rPr>
      </w:pPr>
      <w:r w:rsidRPr="0030498F">
        <w:rPr>
          <w:color w:val="000000"/>
          <w:sz w:val="26"/>
          <w:szCs w:val="26"/>
          <w:lang w:val="nl-NL"/>
        </w:rPr>
        <w:t>Công ty có nghĩa vụ báo cáo định kỳ sáu (06) tháng và công bố thông tin về tình hình quản trị công ty theo quy định của pháp luật về chứng khoán và thị trường chứng khoán.</w:t>
      </w:r>
    </w:p>
    <w:p w:rsidR="009871EA" w:rsidRPr="005D5E25" w:rsidRDefault="009871EA" w:rsidP="007B515C">
      <w:pPr>
        <w:pStyle w:val="Heading2"/>
        <w:keepNext w:val="0"/>
        <w:keepLines/>
        <w:widowControl w:val="0"/>
        <w:spacing w:before="120" w:after="120" w:line="340" w:lineRule="exact"/>
        <w:ind w:left="0" w:firstLine="360"/>
        <w:jc w:val="both"/>
        <w:rPr>
          <w:rFonts w:ascii="Times New Roman" w:hAnsi="Times New Roman"/>
          <w:b/>
          <w:bCs/>
          <w:i w:val="0"/>
          <w:szCs w:val="26"/>
          <w:lang w:val="nl-NL"/>
        </w:rPr>
      </w:pPr>
      <w:bookmarkStart w:id="49" w:name="dieu_28"/>
      <w:r w:rsidRPr="005D5E25">
        <w:rPr>
          <w:rFonts w:ascii="Times New Roman" w:hAnsi="Times New Roman"/>
          <w:b/>
          <w:bCs/>
          <w:i w:val="0"/>
          <w:szCs w:val="26"/>
          <w:lang w:val="nl-NL"/>
        </w:rPr>
        <w:t>Trách nhiệm về báo cáo và công bố thông tin của thành viên Hội đồng quản trị, thành viên Ban kiểm soát, Ban Giám đốc</w:t>
      </w:r>
      <w:bookmarkEnd w:id="49"/>
    </w:p>
    <w:p w:rsidR="009871EA" w:rsidRPr="0030498F" w:rsidRDefault="009871EA" w:rsidP="007B515C">
      <w:pPr>
        <w:keepLines/>
        <w:widowControl w:val="0"/>
        <w:spacing w:before="120" w:after="120" w:line="340" w:lineRule="exact"/>
        <w:jc w:val="both"/>
        <w:rPr>
          <w:color w:val="000000"/>
          <w:sz w:val="26"/>
          <w:szCs w:val="26"/>
          <w:lang w:val="nl-NL"/>
        </w:rPr>
      </w:pPr>
      <w:r w:rsidRPr="0030498F">
        <w:rPr>
          <w:color w:val="000000"/>
          <w:sz w:val="26"/>
          <w:szCs w:val="26"/>
          <w:lang w:val="nl-NL"/>
        </w:rPr>
        <w:t xml:space="preserve">Ngoài các trách nhiệm theo quy định </w:t>
      </w:r>
      <w:r w:rsidRPr="0030498F">
        <w:rPr>
          <w:sz w:val="26"/>
          <w:szCs w:val="26"/>
          <w:lang w:val="nl-NL"/>
        </w:rPr>
        <w:t>tại Điều 2</w:t>
      </w:r>
      <w:r w:rsidR="00C97F50" w:rsidRPr="0030498F">
        <w:rPr>
          <w:sz w:val="26"/>
          <w:szCs w:val="26"/>
          <w:lang w:val="nl-NL"/>
        </w:rPr>
        <w:t>5</w:t>
      </w:r>
      <w:r w:rsidRPr="0030498F">
        <w:rPr>
          <w:sz w:val="26"/>
          <w:szCs w:val="26"/>
          <w:lang w:val="nl-NL"/>
        </w:rPr>
        <w:t xml:space="preserve"> Quy chế</w:t>
      </w:r>
      <w:r w:rsidRPr="0030498F">
        <w:rPr>
          <w:color w:val="000000"/>
          <w:sz w:val="26"/>
          <w:szCs w:val="26"/>
          <w:lang w:val="nl-NL"/>
        </w:rPr>
        <w:t xml:space="preserve"> này, thành viên Hội đồng quản trị, thành viên Ban kiểm soát, Ban Giám đốc có trách nhiệm báo cáo và công bố thông tin về giao dịch trong các trường hợp sau:</w:t>
      </w:r>
    </w:p>
    <w:p w:rsidR="009871EA" w:rsidRPr="0030498F" w:rsidRDefault="009871EA" w:rsidP="007B515C">
      <w:pPr>
        <w:keepLines/>
        <w:widowControl w:val="0"/>
        <w:numPr>
          <w:ilvl w:val="0"/>
          <w:numId w:val="33"/>
        </w:numPr>
        <w:spacing w:before="120" w:after="120" w:line="340" w:lineRule="exact"/>
        <w:jc w:val="both"/>
        <w:rPr>
          <w:color w:val="000000"/>
          <w:sz w:val="26"/>
          <w:szCs w:val="26"/>
          <w:lang w:val="nl-NL"/>
        </w:rPr>
      </w:pPr>
      <w:r w:rsidRPr="0030498F">
        <w:rPr>
          <w:color w:val="000000"/>
          <w:sz w:val="26"/>
          <w:szCs w:val="26"/>
          <w:lang w:val="nl-NL"/>
        </w:rPr>
        <w:t>Các giao dịch giữa công ty với công ty mà các thành viên nêu trên là thành viên sáng lập hoặc là thành viên Hội đồng quản trị, Giám đốc trong thời gian ba (03) năm trước.</w:t>
      </w:r>
    </w:p>
    <w:p w:rsidR="009871EA" w:rsidRPr="0030498F" w:rsidRDefault="009871EA" w:rsidP="007B515C">
      <w:pPr>
        <w:keepLines/>
        <w:widowControl w:val="0"/>
        <w:numPr>
          <w:ilvl w:val="0"/>
          <w:numId w:val="33"/>
        </w:numPr>
        <w:spacing w:before="120" w:after="120" w:line="340" w:lineRule="exact"/>
        <w:jc w:val="both"/>
        <w:rPr>
          <w:color w:val="000000"/>
          <w:sz w:val="26"/>
          <w:szCs w:val="26"/>
          <w:lang w:val="nl-NL"/>
        </w:rPr>
      </w:pPr>
      <w:r w:rsidRPr="0030498F">
        <w:rPr>
          <w:color w:val="000000"/>
          <w:sz w:val="26"/>
          <w:szCs w:val="26"/>
          <w:lang w:val="nl-NL"/>
        </w:rPr>
        <w:t>Các giao dịch giữa công ty với công ty trong đó người liên quan của các thành viên nêu trên là thành viên Hội đồng quản trị, Giám đốc hoặc cổ đông lớn.</w:t>
      </w:r>
    </w:p>
    <w:p w:rsidR="009871EA" w:rsidRPr="0030498F" w:rsidRDefault="009871EA" w:rsidP="007B515C">
      <w:pPr>
        <w:keepLines/>
        <w:widowControl w:val="0"/>
        <w:numPr>
          <w:ilvl w:val="0"/>
          <w:numId w:val="33"/>
        </w:numPr>
        <w:spacing w:before="120" w:after="120" w:line="340" w:lineRule="exact"/>
        <w:jc w:val="both"/>
        <w:rPr>
          <w:color w:val="000000"/>
          <w:sz w:val="26"/>
          <w:szCs w:val="26"/>
          <w:lang w:val="nl-NL"/>
        </w:rPr>
      </w:pPr>
      <w:r w:rsidRPr="0030498F">
        <w:rPr>
          <w:color w:val="000000"/>
          <w:sz w:val="26"/>
          <w:szCs w:val="26"/>
          <w:lang w:val="nl-NL"/>
        </w:rPr>
        <w:t>Các giao dịch có thể mang lại lợi ích vật chất hoặc phi vật chất đối với các thành viên nêu trên.</w:t>
      </w:r>
    </w:p>
    <w:p w:rsidR="00390330" w:rsidRPr="005D5E25" w:rsidRDefault="00D94290" w:rsidP="007B515C">
      <w:pPr>
        <w:keepLines/>
        <w:widowControl w:val="0"/>
        <w:spacing w:before="120"/>
        <w:jc w:val="center"/>
        <w:rPr>
          <w:b/>
          <w:sz w:val="26"/>
          <w:lang w:val="nl-NL"/>
        </w:rPr>
      </w:pPr>
      <w:bookmarkStart w:id="50" w:name="_Toc193079614"/>
      <w:r w:rsidRPr="005D5E25">
        <w:rPr>
          <w:b/>
          <w:sz w:val="26"/>
          <w:lang w:val="nl-NL"/>
        </w:rPr>
        <w:t>Chương VIII</w:t>
      </w:r>
    </w:p>
    <w:bookmarkEnd w:id="50"/>
    <w:p w:rsidR="008D3A99" w:rsidRPr="0030498F" w:rsidRDefault="00204D66" w:rsidP="007B515C">
      <w:pPr>
        <w:keepLines/>
        <w:widowControl w:val="0"/>
        <w:spacing w:before="120"/>
        <w:jc w:val="center"/>
        <w:rPr>
          <w:b/>
          <w:sz w:val="28"/>
          <w:lang w:val="nl-NL"/>
        </w:rPr>
      </w:pPr>
      <w:r w:rsidRPr="0030498F">
        <w:rPr>
          <w:b/>
          <w:sz w:val="28"/>
          <w:lang w:val="nl-NL"/>
        </w:rPr>
        <w:t>GIÁM SÁT</w:t>
      </w:r>
      <w:r w:rsidR="00CC4809" w:rsidRPr="0030498F">
        <w:rPr>
          <w:b/>
          <w:sz w:val="28"/>
          <w:lang w:val="nl-NL"/>
        </w:rPr>
        <w:t xml:space="preserve"> VÀ XỬ LÝ VI PHẠM</w:t>
      </w:r>
    </w:p>
    <w:p w:rsidR="008D3A99" w:rsidRPr="005D5E25" w:rsidRDefault="008D3A99" w:rsidP="007B515C">
      <w:pPr>
        <w:pStyle w:val="Heading2"/>
        <w:keepNext w:val="0"/>
        <w:keepLines/>
        <w:widowControl w:val="0"/>
        <w:spacing w:before="120" w:after="120" w:line="340" w:lineRule="exact"/>
        <w:jc w:val="both"/>
        <w:rPr>
          <w:rFonts w:ascii="Times New Roman" w:hAnsi="Times New Roman"/>
          <w:b/>
          <w:bCs/>
          <w:i w:val="0"/>
          <w:szCs w:val="26"/>
          <w:lang w:val="nl-NL"/>
        </w:rPr>
      </w:pPr>
      <w:bookmarkStart w:id="51" w:name="_Toc193079616"/>
      <w:r w:rsidRPr="005D5E25">
        <w:rPr>
          <w:rFonts w:ascii="Times New Roman" w:hAnsi="Times New Roman"/>
          <w:b/>
          <w:bCs/>
          <w:i w:val="0"/>
          <w:szCs w:val="26"/>
          <w:lang w:val="nl-NL"/>
        </w:rPr>
        <w:t>Giám sát</w:t>
      </w:r>
      <w:bookmarkEnd w:id="51"/>
    </w:p>
    <w:p w:rsidR="00CC4809" w:rsidRPr="0030498F" w:rsidRDefault="007F7D11" w:rsidP="007B515C">
      <w:pPr>
        <w:keepLines/>
        <w:widowControl w:val="0"/>
        <w:spacing w:before="120" w:after="120" w:line="340" w:lineRule="exact"/>
        <w:jc w:val="both"/>
        <w:rPr>
          <w:color w:val="000000"/>
          <w:sz w:val="26"/>
          <w:szCs w:val="26"/>
          <w:lang w:val="nl-NL"/>
        </w:rPr>
      </w:pPr>
      <w:bookmarkStart w:id="52" w:name="dieu_37"/>
      <w:r w:rsidRPr="0030498F">
        <w:rPr>
          <w:color w:val="000000"/>
          <w:sz w:val="26"/>
          <w:szCs w:val="26"/>
          <w:lang w:val="nl-NL"/>
        </w:rPr>
        <w:t>C</w:t>
      </w:r>
      <w:r w:rsidR="00CC4809" w:rsidRPr="0030498F">
        <w:rPr>
          <w:color w:val="000000"/>
          <w:sz w:val="26"/>
          <w:szCs w:val="26"/>
          <w:lang w:val="nl-NL"/>
        </w:rPr>
        <w:t>ông ty, các tổ chức và cá nhân có liên quan phải chịu sự giám sát về quản trị công ty của Uỷ ban Chứng khoán Nhà nước và các cơ quan có thẩm quyền khác theo quy định của pháp luật.</w:t>
      </w:r>
    </w:p>
    <w:p w:rsidR="00CC4809" w:rsidRPr="005D5E25" w:rsidRDefault="00CC4809" w:rsidP="007B515C">
      <w:pPr>
        <w:pStyle w:val="Heading2"/>
        <w:keepNext w:val="0"/>
        <w:keepLines/>
        <w:widowControl w:val="0"/>
        <w:spacing w:before="120" w:after="120" w:line="340" w:lineRule="exact"/>
        <w:jc w:val="both"/>
        <w:rPr>
          <w:rFonts w:ascii="Times New Roman" w:hAnsi="Times New Roman"/>
          <w:b/>
          <w:bCs/>
          <w:i w:val="0"/>
          <w:szCs w:val="26"/>
          <w:lang w:val="nl-NL"/>
        </w:rPr>
      </w:pPr>
      <w:r w:rsidRPr="005D5E25">
        <w:rPr>
          <w:rFonts w:ascii="Times New Roman" w:hAnsi="Times New Roman"/>
          <w:b/>
          <w:bCs/>
          <w:i w:val="0"/>
          <w:szCs w:val="26"/>
          <w:lang w:val="nl-NL"/>
        </w:rPr>
        <w:lastRenderedPageBreak/>
        <w:t>Điều 37. Xử lý vi phạm</w:t>
      </w:r>
      <w:bookmarkEnd w:id="52"/>
    </w:p>
    <w:p w:rsidR="00CC4809" w:rsidRPr="0030498F" w:rsidRDefault="007F7D11" w:rsidP="007B515C">
      <w:pPr>
        <w:keepLines/>
        <w:widowControl w:val="0"/>
        <w:spacing w:before="120" w:after="120" w:line="340" w:lineRule="exact"/>
        <w:jc w:val="both"/>
        <w:rPr>
          <w:color w:val="000000"/>
          <w:sz w:val="26"/>
          <w:szCs w:val="26"/>
          <w:lang w:val="nl-NL"/>
        </w:rPr>
      </w:pPr>
      <w:r w:rsidRPr="0030498F">
        <w:rPr>
          <w:color w:val="000000"/>
          <w:sz w:val="26"/>
          <w:szCs w:val="26"/>
          <w:lang w:val="nl-NL"/>
        </w:rPr>
        <w:t>C</w:t>
      </w:r>
      <w:r w:rsidR="00CC4809" w:rsidRPr="0030498F">
        <w:rPr>
          <w:color w:val="000000"/>
          <w:sz w:val="26"/>
          <w:szCs w:val="26"/>
          <w:lang w:val="nl-NL"/>
        </w:rPr>
        <w:t>ông ty, các tổ chức và cá nhân có liên quan vi phạm hoặc không thực hiện quy định tại quy chế này tùy theo tính chất, mức độ có thể bị xử phạt vi phạm hành chính hoặc bị truy cứu trách nhiệm hình sự theo quy định của pháp luật.</w:t>
      </w:r>
    </w:p>
    <w:p w:rsidR="001459A5" w:rsidRPr="005D5E25" w:rsidRDefault="001459A5" w:rsidP="007B515C">
      <w:pPr>
        <w:keepLines/>
        <w:widowControl w:val="0"/>
        <w:jc w:val="center"/>
        <w:rPr>
          <w:b/>
          <w:lang w:val="nl-NL"/>
        </w:rPr>
      </w:pPr>
      <w:bookmarkStart w:id="53" w:name="_Toc193079617"/>
    </w:p>
    <w:p w:rsidR="00D94290" w:rsidRPr="005D5E25" w:rsidRDefault="00D94290" w:rsidP="007B515C">
      <w:pPr>
        <w:keepLines/>
        <w:widowControl w:val="0"/>
        <w:jc w:val="center"/>
        <w:rPr>
          <w:b/>
          <w:sz w:val="26"/>
          <w:szCs w:val="26"/>
          <w:lang w:val="nl-NL"/>
        </w:rPr>
      </w:pPr>
      <w:r w:rsidRPr="005D5E25">
        <w:rPr>
          <w:b/>
          <w:sz w:val="26"/>
          <w:lang w:val="nl-NL"/>
        </w:rPr>
        <w:t>Chương IX</w:t>
      </w:r>
    </w:p>
    <w:p w:rsidR="00DA507D" w:rsidRPr="005D5E25" w:rsidRDefault="00F95A57" w:rsidP="007B515C">
      <w:pPr>
        <w:pStyle w:val="Heading1"/>
        <w:keepNext w:val="0"/>
        <w:keepLines/>
        <w:widowControl w:val="0"/>
        <w:numPr>
          <w:ilvl w:val="0"/>
          <w:numId w:val="0"/>
        </w:numPr>
        <w:spacing w:before="120" w:after="120" w:line="340" w:lineRule="exact"/>
        <w:jc w:val="center"/>
        <w:rPr>
          <w:rFonts w:ascii="Times New Roman" w:hAnsi="Times New Roman" w:cs="Times New Roman"/>
          <w:caps/>
          <w:sz w:val="26"/>
          <w:szCs w:val="26"/>
          <w:lang w:val="nl-NL"/>
        </w:rPr>
      </w:pPr>
      <w:r w:rsidRPr="005D5E25">
        <w:rPr>
          <w:rFonts w:ascii="Times New Roman" w:hAnsi="Times New Roman" w:cs="Times New Roman"/>
          <w:caps/>
          <w:sz w:val="26"/>
          <w:szCs w:val="26"/>
          <w:lang w:val="nl-NL"/>
        </w:rPr>
        <w:t>SỬ</w:t>
      </w:r>
      <w:r w:rsidR="00DA507D" w:rsidRPr="005D5E25">
        <w:rPr>
          <w:rFonts w:ascii="Times New Roman" w:hAnsi="Times New Roman" w:cs="Times New Roman"/>
          <w:caps/>
          <w:sz w:val="26"/>
          <w:szCs w:val="26"/>
          <w:lang w:val="nl-NL"/>
        </w:rPr>
        <w:t>a đ</w:t>
      </w:r>
      <w:r w:rsidRPr="005D5E25">
        <w:rPr>
          <w:rFonts w:ascii="Times New Roman" w:hAnsi="Times New Roman" w:cs="Times New Roman"/>
          <w:caps/>
          <w:sz w:val="26"/>
          <w:szCs w:val="26"/>
          <w:lang w:val="nl-NL"/>
        </w:rPr>
        <w:t>Ổ</w:t>
      </w:r>
      <w:r w:rsidR="00DA507D" w:rsidRPr="005D5E25">
        <w:rPr>
          <w:rFonts w:ascii="Times New Roman" w:hAnsi="Times New Roman" w:cs="Times New Roman"/>
          <w:caps/>
          <w:sz w:val="26"/>
          <w:szCs w:val="26"/>
          <w:lang w:val="nl-NL"/>
        </w:rPr>
        <w:t>i, b</w:t>
      </w:r>
      <w:r w:rsidRPr="005D5E25">
        <w:rPr>
          <w:rFonts w:ascii="Times New Roman" w:hAnsi="Times New Roman" w:cs="Times New Roman"/>
          <w:caps/>
          <w:sz w:val="26"/>
          <w:szCs w:val="26"/>
          <w:lang w:val="nl-NL"/>
        </w:rPr>
        <w:t>Ổ sung Quy chẾ quẢ</w:t>
      </w:r>
      <w:r w:rsidR="00DA507D" w:rsidRPr="005D5E25">
        <w:rPr>
          <w:rFonts w:ascii="Times New Roman" w:hAnsi="Times New Roman" w:cs="Times New Roman"/>
          <w:caps/>
          <w:sz w:val="26"/>
          <w:szCs w:val="26"/>
          <w:lang w:val="nl-NL"/>
        </w:rPr>
        <w:t>n tr</w:t>
      </w:r>
      <w:r w:rsidRPr="005D5E25">
        <w:rPr>
          <w:rFonts w:ascii="Times New Roman" w:hAnsi="Times New Roman" w:cs="Times New Roman"/>
          <w:caps/>
          <w:sz w:val="26"/>
          <w:szCs w:val="26"/>
          <w:lang w:val="nl-NL"/>
        </w:rPr>
        <w:t>Ị</w:t>
      </w:r>
      <w:r w:rsidR="00DA507D" w:rsidRPr="005D5E25">
        <w:rPr>
          <w:rFonts w:ascii="Times New Roman" w:hAnsi="Times New Roman" w:cs="Times New Roman"/>
          <w:caps/>
          <w:sz w:val="26"/>
          <w:szCs w:val="26"/>
          <w:lang w:val="nl-NL"/>
        </w:rPr>
        <w:t xml:space="preserve"> Công ty</w:t>
      </w:r>
      <w:bookmarkEnd w:id="53"/>
    </w:p>
    <w:p w:rsidR="00DA507D" w:rsidRPr="005D5E25" w:rsidRDefault="00DA507D" w:rsidP="007B515C">
      <w:pPr>
        <w:pStyle w:val="Heading2"/>
        <w:keepNext w:val="0"/>
        <w:keepLines/>
        <w:widowControl w:val="0"/>
        <w:spacing w:before="120" w:after="120" w:line="340" w:lineRule="exact"/>
        <w:jc w:val="both"/>
        <w:rPr>
          <w:rFonts w:ascii="Times New Roman" w:hAnsi="Times New Roman"/>
          <w:b/>
          <w:i w:val="0"/>
          <w:szCs w:val="26"/>
          <w:lang w:val="vi-VN"/>
        </w:rPr>
      </w:pPr>
      <w:bookmarkStart w:id="54" w:name="_Toc193079618"/>
      <w:r w:rsidRPr="005D5E25">
        <w:rPr>
          <w:rFonts w:ascii="Times New Roman" w:hAnsi="Times New Roman"/>
          <w:b/>
          <w:i w:val="0"/>
          <w:szCs w:val="26"/>
          <w:lang w:val="nl-NL"/>
        </w:rPr>
        <w:t>S</w:t>
      </w:r>
      <w:r w:rsidRPr="005D5E25">
        <w:rPr>
          <w:rFonts w:ascii="Times New Roman" w:hAnsi="Times New Roman"/>
          <w:b/>
          <w:i w:val="0"/>
          <w:szCs w:val="26"/>
          <w:lang w:val="vi-VN"/>
        </w:rPr>
        <w:t>ửa đổi, bổ sung Quy chế quản trị Công ty</w:t>
      </w:r>
      <w:bookmarkEnd w:id="54"/>
    </w:p>
    <w:p w:rsidR="00DA507D" w:rsidRPr="005D5E25" w:rsidRDefault="00DA507D" w:rsidP="007B515C">
      <w:pPr>
        <w:keepLines/>
        <w:widowControl w:val="0"/>
        <w:numPr>
          <w:ilvl w:val="0"/>
          <w:numId w:val="26"/>
        </w:numPr>
        <w:spacing w:before="120" w:after="120" w:line="340" w:lineRule="exact"/>
        <w:jc w:val="both"/>
        <w:rPr>
          <w:sz w:val="26"/>
          <w:szCs w:val="26"/>
          <w:lang w:val="nl-NL"/>
        </w:rPr>
      </w:pPr>
      <w:r w:rsidRPr="005D5E25">
        <w:rPr>
          <w:sz w:val="26"/>
          <w:szCs w:val="26"/>
          <w:lang w:val="nl-NL"/>
        </w:rPr>
        <w:t>Việc sửa đổi, bổ sung Quy chế quản trị công ty phải được Hội đồng quản trị thông qua.</w:t>
      </w:r>
    </w:p>
    <w:p w:rsidR="00DA507D" w:rsidRPr="005D5E25" w:rsidRDefault="00DA507D" w:rsidP="007B515C">
      <w:pPr>
        <w:keepLines/>
        <w:widowControl w:val="0"/>
        <w:numPr>
          <w:ilvl w:val="0"/>
          <w:numId w:val="26"/>
        </w:numPr>
        <w:spacing w:before="120" w:after="120" w:line="340" w:lineRule="exact"/>
        <w:jc w:val="both"/>
        <w:rPr>
          <w:sz w:val="26"/>
          <w:szCs w:val="26"/>
          <w:lang w:val="nl-NL"/>
        </w:rPr>
      </w:pPr>
      <w:r w:rsidRPr="005D5E25">
        <w:rPr>
          <w:sz w:val="26"/>
          <w:szCs w:val="26"/>
          <w:lang w:val="nl-NL"/>
        </w:rPr>
        <w:t xml:space="preserve">Trong trường hợp </w:t>
      </w:r>
      <w:r w:rsidR="001A2996" w:rsidRPr="005D5E25">
        <w:rPr>
          <w:sz w:val="26"/>
          <w:szCs w:val="26"/>
          <w:lang w:val="nl-NL"/>
        </w:rPr>
        <w:t xml:space="preserve">có những quy định của Pháp luật </w:t>
      </w:r>
      <w:r w:rsidRPr="005D5E25">
        <w:rPr>
          <w:sz w:val="26"/>
          <w:szCs w:val="26"/>
          <w:lang w:val="nl-NL"/>
        </w:rPr>
        <w:t xml:space="preserve">có liên quan đến hoạt động của Công ty chưa </w:t>
      </w:r>
      <w:r w:rsidR="007836B2" w:rsidRPr="005D5E25">
        <w:rPr>
          <w:sz w:val="26"/>
          <w:szCs w:val="26"/>
          <w:lang w:val="nl-NL"/>
        </w:rPr>
        <w:t>đ</w:t>
      </w:r>
      <w:r w:rsidRPr="005D5E25">
        <w:rPr>
          <w:sz w:val="26"/>
          <w:szCs w:val="26"/>
          <w:lang w:val="nl-NL"/>
        </w:rPr>
        <w:t>ược đề cập trong bản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rsidR="00D94290" w:rsidRPr="0030498F" w:rsidRDefault="00D94290" w:rsidP="007B515C">
      <w:pPr>
        <w:keepLines/>
        <w:widowControl w:val="0"/>
        <w:jc w:val="center"/>
        <w:rPr>
          <w:b/>
          <w:sz w:val="26"/>
          <w:szCs w:val="26"/>
          <w:lang w:val="nl-NL"/>
        </w:rPr>
      </w:pPr>
      <w:bookmarkStart w:id="55" w:name="_Toc193079619"/>
      <w:r w:rsidRPr="0030498F">
        <w:rPr>
          <w:b/>
          <w:sz w:val="26"/>
          <w:szCs w:val="26"/>
          <w:lang w:val="nl-NL"/>
        </w:rPr>
        <w:t>Chương X</w:t>
      </w:r>
    </w:p>
    <w:bookmarkEnd w:id="55"/>
    <w:p w:rsidR="003C4F0E" w:rsidRPr="0030498F" w:rsidRDefault="00CA394C" w:rsidP="007B515C">
      <w:pPr>
        <w:pStyle w:val="Heading1"/>
        <w:keepNext w:val="0"/>
        <w:keepLines/>
        <w:widowControl w:val="0"/>
        <w:numPr>
          <w:ilvl w:val="0"/>
          <w:numId w:val="0"/>
        </w:numPr>
        <w:spacing w:before="120" w:after="120" w:line="340" w:lineRule="exact"/>
        <w:jc w:val="center"/>
        <w:rPr>
          <w:rFonts w:ascii="Times New Roman" w:hAnsi="Times New Roman" w:cs="Times New Roman"/>
          <w:caps/>
          <w:sz w:val="26"/>
          <w:szCs w:val="26"/>
          <w:lang w:val="nl-NL"/>
        </w:rPr>
      </w:pPr>
      <w:r w:rsidRPr="0030498F">
        <w:rPr>
          <w:rFonts w:ascii="Times New Roman" w:hAnsi="Times New Roman" w:cs="Times New Roman"/>
          <w:caps/>
          <w:sz w:val="26"/>
          <w:szCs w:val="26"/>
          <w:lang w:val="nl-NL"/>
        </w:rPr>
        <w:t>đIỀU KHOẢN THI HÀNH</w:t>
      </w:r>
    </w:p>
    <w:p w:rsidR="00C97F50" w:rsidRPr="005D5E25" w:rsidRDefault="00C97F50" w:rsidP="00C97F50">
      <w:pPr>
        <w:pStyle w:val="Heading2"/>
        <w:keepNext w:val="0"/>
        <w:keepLines/>
        <w:widowControl w:val="0"/>
        <w:spacing w:before="120" w:after="120" w:line="340" w:lineRule="exact"/>
        <w:jc w:val="both"/>
        <w:rPr>
          <w:rFonts w:ascii="Times New Roman" w:hAnsi="Times New Roman"/>
          <w:b/>
          <w:i w:val="0"/>
          <w:szCs w:val="26"/>
          <w:lang w:val="nl-NL"/>
        </w:rPr>
      </w:pPr>
      <w:r w:rsidRPr="005D5E25">
        <w:rPr>
          <w:rFonts w:ascii="Times New Roman" w:hAnsi="Times New Roman"/>
          <w:b/>
          <w:i w:val="0"/>
          <w:szCs w:val="26"/>
          <w:lang w:val="nl-NL"/>
        </w:rPr>
        <w:t>Hiệu lực thi hành</w:t>
      </w:r>
    </w:p>
    <w:p w:rsidR="001A4251" w:rsidRPr="0030498F" w:rsidRDefault="001A4251" w:rsidP="007B515C">
      <w:pPr>
        <w:keepLines/>
        <w:widowControl w:val="0"/>
        <w:spacing w:before="120" w:after="120" w:line="340" w:lineRule="atLeast"/>
        <w:ind w:firstLine="360"/>
        <w:jc w:val="both"/>
        <w:rPr>
          <w:sz w:val="26"/>
          <w:szCs w:val="26"/>
          <w:lang w:val="nl-NL"/>
        </w:rPr>
      </w:pPr>
      <w:r w:rsidRPr="0030498F">
        <w:rPr>
          <w:lang w:val="nl-NL"/>
        </w:rPr>
        <w:t xml:space="preserve">  </w:t>
      </w:r>
      <w:r w:rsidRPr="0030498F">
        <w:rPr>
          <w:sz w:val="26"/>
          <w:szCs w:val="26"/>
          <w:lang w:val="nl-NL"/>
        </w:rPr>
        <w:t xml:space="preserve">Trong quá trình thực hiện nếu có vướng mắc, các đơn vị và cá nhân báo cáo bằng văn bản, gửi về </w:t>
      </w:r>
      <w:r w:rsidR="00302592" w:rsidRPr="0030498F">
        <w:rPr>
          <w:sz w:val="26"/>
          <w:szCs w:val="26"/>
          <w:lang w:val="nl-NL"/>
        </w:rPr>
        <w:t>Văn phòng HĐQT</w:t>
      </w:r>
      <w:r w:rsidRPr="0030498F">
        <w:rPr>
          <w:sz w:val="26"/>
          <w:szCs w:val="26"/>
          <w:lang w:val="nl-NL"/>
        </w:rPr>
        <w:t xml:space="preserve"> công ty tập hợp</w:t>
      </w:r>
      <w:r w:rsidR="00302592" w:rsidRPr="0030498F">
        <w:rPr>
          <w:sz w:val="26"/>
          <w:szCs w:val="26"/>
          <w:lang w:val="nl-NL"/>
        </w:rPr>
        <w:t>,</w:t>
      </w:r>
      <w:r w:rsidRPr="0030498F">
        <w:rPr>
          <w:sz w:val="26"/>
          <w:szCs w:val="26"/>
          <w:lang w:val="nl-NL"/>
        </w:rPr>
        <w:t xml:space="preserve"> trình HĐQT công ty xem xét, điều chỉnh cho phù hợp.</w:t>
      </w:r>
    </w:p>
    <w:p w:rsidR="001A4251" w:rsidRPr="0030498F" w:rsidRDefault="001A4251" w:rsidP="007B515C">
      <w:pPr>
        <w:keepLines/>
        <w:widowControl w:val="0"/>
        <w:rPr>
          <w:b/>
          <w:bCs/>
          <w:sz w:val="8"/>
          <w:szCs w:val="8"/>
          <w:lang w:val="nl-NL"/>
        </w:rPr>
      </w:pPr>
    </w:p>
    <w:p w:rsidR="001A4251" w:rsidRPr="0030498F" w:rsidRDefault="001A4251" w:rsidP="007B515C">
      <w:pPr>
        <w:keepLines/>
        <w:widowControl w:val="0"/>
        <w:rPr>
          <w:b/>
          <w:bCs/>
          <w:sz w:val="8"/>
          <w:szCs w:val="8"/>
          <w:lang w:val="nl-NL"/>
        </w:rPr>
      </w:pPr>
    </w:p>
    <w:p w:rsidR="001A4251" w:rsidRPr="0030498F" w:rsidRDefault="001A4251" w:rsidP="007B515C">
      <w:pPr>
        <w:keepLines/>
        <w:widowControl w:val="0"/>
        <w:rPr>
          <w:sz w:val="26"/>
          <w:szCs w:val="26"/>
          <w:lang w:val="nl-NL"/>
        </w:rPr>
      </w:pPr>
      <w:r w:rsidRPr="0030498F">
        <w:rPr>
          <w:b/>
          <w:bCs/>
          <w:sz w:val="26"/>
          <w:szCs w:val="26"/>
          <w:lang w:val="nl-NL"/>
        </w:rPr>
        <w:tab/>
      </w:r>
      <w:r w:rsidRPr="0030498F">
        <w:rPr>
          <w:b/>
          <w:bCs/>
          <w:sz w:val="26"/>
          <w:szCs w:val="26"/>
          <w:lang w:val="nl-NL"/>
        </w:rPr>
        <w:tab/>
      </w:r>
      <w:r w:rsidRPr="0030498F">
        <w:rPr>
          <w:b/>
          <w:bCs/>
          <w:sz w:val="26"/>
          <w:szCs w:val="26"/>
          <w:lang w:val="nl-NL"/>
        </w:rPr>
        <w:tab/>
      </w:r>
      <w:r w:rsidRPr="0030498F">
        <w:rPr>
          <w:b/>
          <w:bCs/>
          <w:sz w:val="26"/>
          <w:szCs w:val="26"/>
          <w:lang w:val="nl-NL"/>
        </w:rPr>
        <w:tab/>
      </w:r>
      <w:r w:rsidRPr="0030498F">
        <w:rPr>
          <w:b/>
          <w:bCs/>
          <w:sz w:val="26"/>
          <w:szCs w:val="26"/>
          <w:lang w:val="nl-NL"/>
        </w:rPr>
        <w:tab/>
        <w:t xml:space="preserve">                   </w:t>
      </w:r>
      <w:r w:rsidR="00302592" w:rsidRPr="0030498F">
        <w:rPr>
          <w:b/>
          <w:bCs/>
          <w:sz w:val="26"/>
          <w:szCs w:val="26"/>
          <w:lang w:val="nl-NL"/>
        </w:rPr>
        <w:t xml:space="preserve">       </w:t>
      </w:r>
      <w:r w:rsidR="00D73475" w:rsidRPr="0030498F">
        <w:rPr>
          <w:b/>
          <w:bCs/>
          <w:sz w:val="26"/>
          <w:szCs w:val="26"/>
          <w:lang w:val="nl-NL"/>
        </w:rPr>
        <w:t xml:space="preserve"> </w:t>
      </w:r>
      <w:r w:rsidRPr="0030498F">
        <w:rPr>
          <w:b/>
          <w:bCs/>
          <w:sz w:val="26"/>
          <w:szCs w:val="26"/>
          <w:lang w:val="nl-NL"/>
        </w:rPr>
        <w:t>TM.  HỘI ĐỒNG QUẢN TRỊ</w:t>
      </w:r>
    </w:p>
    <w:p w:rsidR="001A4251" w:rsidRPr="0030498F" w:rsidRDefault="001A4251" w:rsidP="007B515C">
      <w:pPr>
        <w:keepLines/>
        <w:widowControl w:val="0"/>
        <w:tabs>
          <w:tab w:val="left" w:pos="7040"/>
        </w:tabs>
        <w:rPr>
          <w:sz w:val="26"/>
          <w:szCs w:val="26"/>
          <w:lang w:val="nl-NL"/>
        </w:rPr>
      </w:pPr>
      <w:r w:rsidRPr="0030498F">
        <w:rPr>
          <w:sz w:val="22"/>
          <w:szCs w:val="22"/>
          <w:lang w:val="nl-NL"/>
        </w:rPr>
        <w:t xml:space="preserve">                                                                                                            </w:t>
      </w:r>
      <w:r w:rsidR="00302592" w:rsidRPr="0030498F">
        <w:rPr>
          <w:sz w:val="22"/>
          <w:szCs w:val="22"/>
          <w:lang w:val="nl-NL"/>
        </w:rPr>
        <w:t xml:space="preserve">         </w:t>
      </w:r>
      <w:r w:rsidRPr="0030498F">
        <w:rPr>
          <w:b/>
          <w:bCs/>
          <w:sz w:val="26"/>
          <w:szCs w:val="26"/>
          <w:lang w:val="nl-NL"/>
        </w:rPr>
        <w:t>CHỦ TỊCH</w:t>
      </w:r>
      <w:r w:rsidRPr="0030498F">
        <w:rPr>
          <w:sz w:val="22"/>
          <w:szCs w:val="22"/>
          <w:lang w:val="nl-NL"/>
        </w:rPr>
        <w:t xml:space="preserve">                                                                  </w:t>
      </w:r>
    </w:p>
    <w:p w:rsidR="001A4251" w:rsidRPr="0030498F" w:rsidRDefault="001A4251" w:rsidP="007B515C">
      <w:pPr>
        <w:keepLines/>
        <w:widowControl w:val="0"/>
        <w:tabs>
          <w:tab w:val="left" w:pos="7040"/>
        </w:tabs>
        <w:ind w:left="720"/>
        <w:rPr>
          <w:sz w:val="22"/>
          <w:szCs w:val="22"/>
          <w:lang w:val="nl-NL"/>
        </w:rPr>
      </w:pPr>
    </w:p>
    <w:p w:rsidR="001A4251" w:rsidRPr="0030498F" w:rsidRDefault="001A4251" w:rsidP="007B515C">
      <w:pPr>
        <w:keepLines/>
        <w:widowControl w:val="0"/>
        <w:tabs>
          <w:tab w:val="left" w:pos="7040"/>
        </w:tabs>
        <w:ind w:left="720"/>
        <w:rPr>
          <w:sz w:val="22"/>
          <w:szCs w:val="22"/>
          <w:lang w:val="nl-NL"/>
        </w:rPr>
      </w:pPr>
    </w:p>
    <w:p w:rsidR="001A4251" w:rsidRPr="0030498F" w:rsidRDefault="001A4251" w:rsidP="007B515C">
      <w:pPr>
        <w:keepLines/>
        <w:widowControl w:val="0"/>
        <w:tabs>
          <w:tab w:val="left" w:pos="7040"/>
        </w:tabs>
        <w:ind w:left="720"/>
        <w:rPr>
          <w:sz w:val="22"/>
          <w:szCs w:val="22"/>
          <w:lang w:val="nl-NL"/>
        </w:rPr>
      </w:pPr>
    </w:p>
    <w:p w:rsidR="001A4251" w:rsidRPr="0030498F" w:rsidRDefault="00302592" w:rsidP="007B515C">
      <w:pPr>
        <w:keepLines/>
        <w:widowControl w:val="0"/>
        <w:tabs>
          <w:tab w:val="left" w:pos="7040"/>
        </w:tabs>
        <w:rPr>
          <w:sz w:val="8"/>
          <w:szCs w:val="8"/>
          <w:lang w:val="nl-NL"/>
        </w:rPr>
      </w:pPr>
      <w:r w:rsidRPr="0030498F">
        <w:rPr>
          <w:sz w:val="8"/>
          <w:szCs w:val="8"/>
          <w:lang w:val="nl-NL"/>
        </w:rPr>
        <w:t xml:space="preserve"> </w:t>
      </w:r>
    </w:p>
    <w:p w:rsidR="001A4251" w:rsidRPr="0030498F" w:rsidRDefault="001A4251" w:rsidP="007B515C">
      <w:pPr>
        <w:keepLines/>
        <w:widowControl w:val="0"/>
        <w:tabs>
          <w:tab w:val="left" w:pos="7040"/>
        </w:tabs>
        <w:rPr>
          <w:sz w:val="8"/>
          <w:szCs w:val="8"/>
          <w:lang w:val="nl-NL"/>
        </w:rPr>
      </w:pPr>
    </w:p>
    <w:p w:rsidR="001A4251" w:rsidRPr="0030498F" w:rsidRDefault="001A4251" w:rsidP="007B515C">
      <w:pPr>
        <w:keepLines/>
        <w:widowControl w:val="0"/>
        <w:tabs>
          <w:tab w:val="left" w:pos="7040"/>
        </w:tabs>
        <w:rPr>
          <w:sz w:val="8"/>
          <w:szCs w:val="8"/>
          <w:lang w:val="nl-NL"/>
        </w:rPr>
      </w:pPr>
    </w:p>
    <w:p w:rsidR="001A4251" w:rsidRPr="0030498F" w:rsidRDefault="001A4251" w:rsidP="007B515C">
      <w:pPr>
        <w:keepLines/>
        <w:widowControl w:val="0"/>
        <w:tabs>
          <w:tab w:val="left" w:pos="7040"/>
        </w:tabs>
        <w:rPr>
          <w:sz w:val="8"/>
          <w:szCs w:val="8"/>
          <w:lang w:val="nl-NL"/>
        </w:rPr>
      </w:pPr>
    </w:p>
    <w:p w:rsidR="001A4251" w:rsidRPr="0030498F" w:rsidRDefault="001A4251" w:rsidP="007B515C">
      <w:pPr>
        <w:keepLines/>
        <w:widowControl w:val="0"/>
        <w:tabs>
          <w:tab w:val="left" w:pos="7040"/>
        </w:tabs>
        <w:rPr>
          <w:sz w:val="8"/>
          <w:szCs w:val="8"/>
          <w:lang w:val="nl-NL"/>
        </w:rPr>
      </w:pPr>
    </w:p>
    <w:p w:rsidR="001A4251" w:rsidRPr="0030498F" w:rsidRDefault="001A4251" w:rsidP="007B515C">
      <w:pPr>
        <w:keepLines/>
        <w:widowControl w:val="0"/>
        <w:tabs>
          <w:tab w:val="left" w:pos="7040"/>
        </w:tabs>
        <w:rPr>
          <w:sz w:val="8"/>
          <w:szCs w:val="8"/>
          <w:lang w:val="nl-NL"/>
        </w:rPr>
      </w:pPr>
    </w:p>
    <w:p w:rsidR="001A4251" w:rsidRPr="0030498F" w:rsidRDefault="001A4251" w:rsidP="007B515C">
      <w:pPr>
        <w:keepLines/>
        <w:widowControl w:val="0"/>
        <w:tabs>
          <w:tab w:val="left" w:pos="7040"/>
        </w:tabs>
        <w:rPr>
          <w:sz w:val="8"/>
          <w:szCs w:val="8"/>
          <w:lang w:val="nl-NL"/>
        </w:rPr>
      </w:pPr>
    </w:p>
    <w:p w:rsidR="001A4251" w:rsidRPr="0030498F" w:rsidRDefault="001A4251" w:rsidP="007B515C">
      <w:pPr>
        <w:keepLines/>
        <w:widowControl w:val="0"/>
        <w:tabs>
          <w:tab w:val="left" w:pos="7040"/>
        </w:tabs>
        <w:rPr>
          <w:sz w:val="8"/>
          <w:szCs w:val="8"/>
          <w:lang w:val="nl-NL"/>
        </w:rPr>
      </w:pPr>
    </w:p>
    <w:p w:rsidR="001A4251" w:rsidRPr="0030498F" w:rsidRDefault="001A4251" w:rsidP="007B515C">
      <w:pPr>
        <w:keepLines/>
        <w:widowControl w:val="0"/>
        <w:tabs>
          <w:tab w:val="left" w:pos="7040"/>
        </w:tabs>
        <w:rPr>
          <w:sz w:val="8"/>
          <w:szCs w:val="8"/>
          <w:lang w:val="nl-NL"/>
        </w:rPr>
      </w:pPr>
    </w:p>
    <w:p w:rsidR="001A4251" w:rsidRPr="0030498F" w:rsidRDefault="001A4251" w:rsidP="007B515C">
      <w:pPr>
        <w:keepLines/>
        <w:widowControl w:val="0"/>
        <w:tabs>
          <w:tab w:val="left" w:pos="7040"/>
        </w:tabs>
        <w:rPr>
          <w:sz w:val="8"/>
          <w:szCs w:val="8"/>
          <w:lang w:val="nl-NL"/>
        </w:rPr>
      </w:pPr>
    </w:p>
    <w:p w:rsidR="001A4251" w:rsidRPr="005D5E25" w:rsidRDefault="00D73475" w:rsidP="00D73475">
      <w:pPr>
        <w:keepLines/>
        <w:widowControl w:val="0"/>
        <w:jc w:val="center"/>
        <w:rPr>
          <w:b/>
          <w:bCs/>
          <w:noProof/>
          <w:sz w:val="28"/>
          <w:szCs w:val="28"/>
        </w:rPr>
      </w:pPr>
      <w:r w:rsidRPr="0030498F">
        <w:rPr>
          <w:b/>
          <w:bCs/>
          <w:noProof/>
          <w:sz w:val="28"/>
          <w:szCs w:val="28"/>
          <w:lang w:val="nl-NL"/>
        </w:rPr>
        <w:t xml:space="preserve">                                                                            </w:t>
      </w:r>
      <w:r>
        <w:rPr>
          <w:b/>
          <w:bCs/>
          <w:noProof/>
          <w:sz w:val="28"/>
          <w:szCs w:val="28"/>
        </w:rPr>
        <w:t>Phạm Hồng Tài</w:t>
      </w:r>
    </w:p>
    <w:p w:rsidR="00CA7017" w:rsidRPr="005D5E25" w:rsidRDefault="00CA7017" w:rsidP="007B515C">
      <w:pPr>
        <w:keepLines/>
        <w:widowControl w:val="0"/>
        <w:jc w:val="both"/>
        <w:rPr>
          <w:rFonts w:ascii=".VnTime" w:hAnsi=".VnTime"/>
          <w:b/>
          <w:noProof/>
          <w:sz w:val="28"/>
          <w:szCs w:val="28"/>
        </w:rPr>
      </w:pPr>
    </w:p>
    <w:p w:rsidR="00CA7017" w:rsidRPr="005D5E25" w:rsidRDefault="00CA7017" w:rsidP="007B515C">
      <w:pPr>
        <w:keepLines/>
        <w:widowControl w:val="0"/>
        <w:jc w:val="both"/>
        <w:rPr>
          <w:rFonts w:ascii=".VnTime" w:hAnsi=".VnTime"/>
          <w:b/>
          <w:noProof/>
          <w:sz w:val="28"/>
          <w:szCs w:val="28"/>
        </w:rPr>
      </w:pPr>
    </w:p>
    <w:p w:rsidR="00CA7017" w:rsidRPr="005D5E25" w:rsidRDefault="00CA7017" w:rsidP="007B515C">
      <w:pPr>
        <w:keepLines/>
        <w:widowControl w:val="0"/>
        <w:jc w:val="both"/>
        <w:rPr>
          <w:rFonts w:ascii=".VnTime" w:hAnsi=".VnTime"/>
          <w:b/>
          <w:noProof/>
          <w:sz w:val="28"/>
          <w:szCs w:val="28"/>
        </w:rPr>
      </w:pPr>
    </w:p>
    <w:sectPr w:rsidR="00CA7017" w:rsidRPr="005D5E25" w:rsidSect="00D7347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247" w:bottom="426" w:left="1797" w:header="432" w:footer="251" w:gutter="0"/>
      <w:pgBorders w:display="firstPage" w:offsetFrom="page">
        <w:top w:val="shadowedSquares" w:sz="12" w:space="24" w:color="auto"/>
        <w:left w:val="shadowedSquares" w:sz="12" w:space="24" w:color="auto"/>
        <w:bottom w:val="shadowedSquares" w:sz="12" w:space="24" w:color="auto"/>
        <w:right w:val="shadowedSquares" w:sz="12"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B8" w:rsidRDefault="003461B8">
      <w:r>
        <w:separator/>
      </w:r>
    </w:p>
  </w:endnote>
  <w:endnote w:type="continuationSeparator" w:id="1">
    <w:p w:rsidR="003461B8" w:rsidRDefault="00346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Cooper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585" w:rsidRDefault="00562C49" w:rsidP="008D3A99">
    <w:pPr>
      <w:pStyle w:val="Footer"/>
      <w:framePr w:wrap="around" w:vAnchor="text" w:hAnchor="margin" w:xAlign="right" w:y="1"/>
      <w:rPr>
        <w:rStyle w:val="PageNumber"/>
      </w:rPr>
    </w:pPr>
    <w:r>
      <w:rPr>
        <w:rStyle w:val="PageNumber"/>
      </w:rPr>
      <w:fldChar w:fldCharType="begin"/>
    </w:r>
    <w:r w:rsidR="00AD3585">
      <w:rPr>
        <w:rStyle w:val="PageNumber"/>
      </w:rPr>
      <w:instrText xml:space="preserve">PAGE  </w:instrText>
    </w:r>
    <w:r>
      <w:rPr>
        <w:rStyle w:val="PageNumber"/>
      </w:rPr>
      <w:fldChar w:fldCharType="end"/>
    </w:r>
  </w:p>
  <w:p w:rsidR="00AD3585" w:rsidRDefault="00AD3585" w:rsidP="008D3A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585" w:rsidRPr="004E2DB6" w:rsidRDefault="00562C49" w:rsidP="008D3A99">
    <w:pPr>
      <w:pStyle w:val="Footer"/>
      <w:framePr w:wrap="around" w:vAnchor="text" w:hAnchor="margin" w:xAlign="right" w:y="1"/>
      <w:rPr>
        <w:rStyle w:val="PageNumber"/>
        <w:rFonts w:ascii="Times New Roman" w:hAnsi="Times New Roman"/>
        <w:sz w:val="24"/>
        <w:szCs w:val="24"/>
      </w:rPr>
    </w:pPr>
    <w:r w:rsidRPr="004E2DB6">
      <w:rPr>
        <w:rStyle w:val="PageNumber"/>
        <w:rFonts w:ascii="Times New Roman" w:hAnsi="Times New Roman"/>
        <w:sz w:val="24"/>
        <w:szCs w:val="24"/>
      </w:rPr>
      <w:fldChar w:fldCharType="begin"/>
    </w:r>
    <w:r w:rsidR="00AD3585" w:rsidRPr="004E2DB6">
      <w:rPr>
        <w:rStyle w:val="PageNumber"/>
        <w:rFonts w:ascii="Times New Roman" w:hAnsi="Times New Roman"/>
        <w:sz w:val="24"/>
        <w:szCs w:val="24"/>
      </w:rPr>
      <w:instrText xml:space="preserve">PAGE  </w:instrText>
    </w:r>
    <w:r w:rsidRPr="004E2DB6">
      <w:rPr>
        <w:rStyle w:val="PageNumber"/>
        <w:rFonts w:ascii="Times New Roman" w:hAnsi="Times New Roman"/>
        <w:sz w:val="24"/>
        <w:szCs w:val="24"/>
      </w:rPr>
      <w:fldChar w:fldCharType="separate"/>
    </w:r>
    <w:r w:rsidR="0030498F">
      <w:rPr>
        <w:rStyle w:val="PageNumber"/>
        <w:rFonts w:ascii="Times New Roman" w:hAnsi="Times New Roman"/>
        <w:noProof/>
        <w:sz w:val="24"/>
        <w:szCs w:val="24"/>
      </w:rPr>
      <w:t>1</w:t>
    </w:r>
    <w:r w:rsidRPr="004E2DB6">
      <w:rPr>
        <w:rStyle w:val="PageNumber"/>
        <w:rFonts w:ascii="Times New Roman" w:hAnsi="Times New Roman"/>
        <w:sz w:val="24"/>
        <w:szCs w:val="24"/>
      </w:rPr>
      <w:fldChar w:fldCharType="end"/>
    </w:r>
  </w:p>
  <w:p w:rsidR="00AD3585" w:rsidRDefault="00AD3585" w:rsidP="0022765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53" w:rsidRDefault="00227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B8" w:rsidRDefault="003461B8">
      <w:r>
        <w:separator/>
      </w:r>
    </w:p>
  </w:footnote>
  <w:footnote w:type="continuationSeparator" w:id="1">
    <w:p w:rsidR="003461B8" w:rsidRDefault="00346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53" w:rsidRDefault="00227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53" w:rsidRPr="00227653" w:rsidRDefault="00227653" w:rsidP="00227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53" w:rsidRDefault="00227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5D8"/>
    <w:multiLevelType w:val="hybridMultilevel"/>
    <w:tmpl w:val="0E74DCC4"/>
    <w:lvl w:ilvl="0" w:tplc="65D2A1CC">
      <w:start w:val="1"/>
      <w:numFmt w:val="decimal"/>
      <w:lvlText w:val="%1."/>
      <w:lvlJc w:val="left"/>
      <w:pPr>
        <w:tabs>
          <w:tab w:val="num" w:pos="851"/>
        </w:tabs>
        <w:ind w:left="0" w:firstLine="567"/>
      </w:pPr>
      <w:rPr>
        <w:rFonts w:hint="default"/>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97707"/>
    <w:multiLevelType w:val="hybridMultilevel"/>
    <w:tmpl w:val="32A68126"/>
    <w:lvl w:ilvl="0" w:tplc="E42AA2AE">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E0279"/>
    <w:multiLevelType w:val="hybridMultilevel"/>
    <w:tmpl w:val="F7D6656C"/>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140DE"/>
    <w:multiLevelType w:val="hybridMultilevel"/>
    <w:tmpl w:val="9CD2A5E4"/>
    <w:lvl w:ilvl="0" w:tplc="65D2A1CC">
      <w:start w:val="1"/>
      <w:numFmt w:val="decimal"/>
      <w:lvlText w:val="%1."/>
      <w:lvlJc w:val="left"/>
      <w:pPr>
        <w:tabs>
          <w:tab w:val="num" w:pos="851"/>
        </w:tabs>
        <w:ind w:left="0" w:firstLine="567"/>
      </w:pPr>
      <w:rPr>
        <w:rFonts w:hint="default"/>
      </w:rPr>
    </w:lvl>
    <w:lvl w:ilvl="1" w:tplc="D072646C">
      <w:start w:val="1"/>
      <w:numFmt w:val="bullet"/>
      <w:lvlText w:val="-"/>
      <w:lvlJc w:val="left"/>
      <w:pPr>
        <w:tabs>
          <w:tab w:val="num" w:pos="1420"/>
        </w:tabs>
        <w:ind w:left="513"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77F20"/>
    <w:multiLevelType w:val="hybridMultilevel"/>
    <w:tmpl w:val="A0CC2AB0"/>
    <w:lvl w:ilvl="0" w:tplc="65D2A1CC">
      <w:start w:val="1"/>
      <w:numFmt w:val="decimal"/>
      <w:lvlText w:val="%1."/>
      <w:lvlJc w:val="left"/>
      <w:pPr>
        <w:tabs>
          <w:tab w:val="num" w:pos="1004"/>
        </w:tabs>
        <w:ind w:left="153" w:firstLine="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046E8"/>
    <w:multiLevelType w:val="hybridMultilevel"/>
    <w:tmpl w:val="6F744E48"/>
    <w:lvl w:ilvl="0" w:tplc="65D2A1CC">
      <w:start w:val="1"/>
      <w:numFmt w:val="decimal"/>
      <w:lvlText w:val="%1."/>
      <w:lvlJc w:val="left"/>
      <w:pPr>
        <w:tabs>
          <w:tab w:val="num" w:pos="851"/>
        </w:tabs>
        <w:ind w:left="0" w:firstLine="567"/>
      </w:pPr>
      <w:rPr>
        <w:rFonts w:hint="default"/>
      </w:rPr>
    </w:lvl>
    <w:lvl w:ilvl="1" w:tplc="7AA46B08">
      <w:start w:val="1"/>
      <w:numFmt w:val="decimal"/>
      <w:lvlText w:val="%2."/>
      <w:lvlJc w:val="left"/>
      <w:pPr>
        <w:tabs>
          <w:tab w:val="num" w:pos="850"/>
        </w:tabs>
        <w:ind w:left="0" w:firstLine="562"/>
      </w:pPr>
      <w:rPr>
        <w:rFonts w:ascii="Times New Roman" w:hAnsi="Times New Roman" w:hint="default"/>
        <w:b w:val="0"/>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F2B22"/>
    <w:multiLevelType w:val="hybridMultilevel"/>
    <w:tmpl w:val="F02ED674"/>
    <w:lvl w:ilvl="0" w:tplc="E42AA2AE">
      <w:start w:val="1"/>
      <w:numFmt w:val="lowerLetter"/>
      <w:lvlText w:val="%1."/>
      <w:lvlJc w:val="left"/>
      <w:pPr>
        <w:tabs>
          <w:tab w:val="num" w:pos="824"/>
        </w:tabs>
        <w:ind w:left="-27"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A820EB"/>
    <w:multiLevelType w:val="hybridMultilevel"/>
    <w:tmpl w:val="28A0D54C"/>
    <w:lvl w:ilvl="0" w:tplc="E42AA2AE">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43BA4"/>
    <w:multiLevelType w:val="hybridMultilevel"/>
    <w:tmpl w:val="8EF03964"/>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D25DB8"/>
    <w:multiLevelType w:val="hybridMultilevel"/>
    <w:tmpl w:val="36024C64"/>
    <w:lvl w:ilvl="0" w:tplc="E2F21CE6">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981329"/>
    <w:multiLevelType w:val="multilevel"/>
    <w:tmpl w:val="CA44449A"/>
    <w:lvl w:ilvl="0">
      <w:start w:val="1"/>
      <w:numFmt w:val="upperRoman"/>
      <w:pStyle w:val="Heading1"/>
      <w:lvlText w:val="Chương %1:"/>
      <w:lvlJc w:val="left"/>
      <w:pPr>
        <w:tabs>
          <w:tab w:val="num" w:pos="5068"/>
        </w:tabs>
        <w:ind w:left="3480" w:firstLine="0"/>
      </w:pPr>
      <w:rPr>
        <w:rFonts w:ascii="Times New Roman" w:hAnsi="Times New Roman" w:cs="Times New Roman" w:hint="default"/>
        <w:b/>
        <w:i w:val="0"/>
        <w:sz w:val="28"/>
        <w:szCs w:val="28"/>
      </w:rPr>
    </w:lvl>
    <w:lvl w:ilvl="1">
      <w:start w:val="1"/>
      <w:numFmt w:val="decimal"/>
      <w:lvlRestart w:val="0"/>
      <w:pStyle w:val="Heading2"/>
      <w:lvlText w:val="Điều %2."/>
      <w:lvlJc w:val="left"/>
      <w:pPr>
        <w:tabs>
          <w:tab w:val="num" w:pos="644"/>
        </w:tabs>
        <w:ind w:left="-207" w:firstLine="567"/>
      </w:pPr>
      <w:rPr>
        <w:rFonts w:ascii="Times New Roman" w:hAnsi="Times New Roman" w:cs="Times New Roman" w:hint="default"/>
        <w:b/>
        <w:i w:val="0"/>
        <w:sz w:val="26"/>
        <w:szCs w:val="26"/>
      </w:rPr>
    </w:lvl>
    <w:lvl w:ilvl="2">
      <w:start w:val="1"/>
      <w:numFmt w:val="decimal"/>
      <w:pStyle w:val="Heading3"/>
      <w:lvlText w:val="%3."/>
      <w:lvlJc w:val="left"/>
      <w:pPr>
        <w:tabs>
          <w:tab w:val="num" w:pos="964"/>
        </w:tabs>
        <w:ind w:left="0" w:firstLine="567"/>
      </w:pPr>
      <w:rPr>
        <w:rFonts w:ascii=".VnTime" w:hAnsi=".VnTime" w:hint="default"/>
        <w:b w:val="0"/>
        <w:i w:val="0"/>
        <w:sz w:val="28"/>
        <w:szCs w:val="28"/>
      </w:rPr>
    </w:lvl>
    <w:lvl w:ilvl="3">
      <w:start w:val="1"/>
      <w:numFmt w:val="bullet"/>
      <w:pStyle w:val="Heading4"/>
      <w:lvlText w:val="-"/>
      <w:lvlJc w:val="left"/>
      <w:pPr>
        <w:tabs>
          <w:tab w:val="num" w:pos="964"/>
        </w:tabs>
        <w:ind w:left="0" w:firstLine="567"/>
      </w:pPr>
      <w:rPr>
        <w:rFonts w:ascii=".VnTime" w:hAnsi=".VnTime" w:hint="default"/>
        <w:b w:val="0"/>
        <w:i w:val="0"/>
        <w:sz w:val="28"/>
        <w:szCs w:val="28"/>
      </w:rPr>
    </w:lvl>
    <w:lvl w:ilvl="4">
      <w:start w:val="1"/>
      <w:numFmt w:val="bullet"/>
      <w:pStyle w:val="Heading5"/>
      <w:lvlText w:val="–"/>
      <w:lvlJc w:val="left"/>
      <w:pPr>
        <w:tabs>
          <w:tab w:val="num" w:pos="1008"/>
        </w:tabs>
        <w:ind w:left="0" w:firstLine="567"/>
      </w:pPr>
      <w:rPr>
        <w:rFonts w:ascii=".VnTime" w:hAnsi=".VnTime" w:hint="default"/>
        <w:b/>
        <w:i w:val="0"/>
        <w:sz w:val="26"/>
        <w:szCs w:val="26"/>
      </w:rPr>
    </w:lvl>
    <w:lvl w:ilvl="5">
      <w:start w:val="1"/>
      <w:numFmt w:val="decimal"/>
      <w:pStyle w:val="Heading6"/>
      <w:lvlText w:val="%1.%2.%3.%4.%5.%6"/>
      <w:lvlJc w:val="left"/>
      <w:pPr>
        <w:tabs>
          <w:tab w:val="num" w:pos="1152"/>
        </w:tabs>
        <w:ind w:left="1152" w:hanging="1152"/>
      </w:pPr>
      <w:rPr>
        <w:rFonts w:hint="default"/>
        <w:b/>
        <w:i w:val="0"/>
        <w:sz w:val="28"/>
        <w:szCs w:val="28"/>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E2F6A28"/>
    <w:multiLevelType w:val="hybridMultilevel"/>
    <w:tmpl w:val="CBDA1916"/>
    <w:lvl w:ilvl="0" w:tplc="F7CABEEC">
      <w:start w:val="1"/>
      <w:numFmt w:val="decimal"/>
      <w:lvlText w:val="%1."/>
      <w:lvlJc w:val="left"/>
      <w:pPr>
        <w:tabs>
          <w:tab w:val="num" w:pos="851"/>
        </w:tabs>
        <w:ind w:left="0" w:firstLine="567"/>
      </w:pPr>
      <w:rPr>
        <w:rFonts w:hint="default"/>
      </w:rPr>
    </w:lvl>
    <w:lvl w:ilvl="1" w:tplc="0BE0DAD8">
      <w:start w:val="1"/>
      <w:numFmt w:val="bullet"/>
      <w:lvlText w:val="-"/>
      <w:lvlJc w:val="left"/>
      <w:pPr>
        <w:tabs>
          <w:tab w:val="num" w:pos="1364"/>
        </w:tabs>
        <w:ind w:left="193" w:firstLine="887"/>
      </w:pPr>
      <w:rPr>
        <w:rFonts w:ascii=".VnTime" w:hAnsi=".VnTime" w:hint="default"/>
      </w:rPr>
    </w:lvl>
    <w:lvl w:ilvl="2" w:tplc="2A601A1A" w:tentative="1">
      <w:start w:val="1"/>
      <w:numFmt w:val="lowerRoman"/>
      <w:lvlText w:val="%3."/>
      <w:lvlJc w:val="right"/>
      <w:pPr>
        <w:tabs>
          <w:tab w:val="num" w:pos="2160"/>
        </w:tabs>
        <w:ind w:left="2160" w:hanging="180"/>
      </w:pPr>
    </w:lvl>
    <w:lvl w:ilvl="3" w:tplc="CEFAC408" w:tentative="1">
      <w:start w:val="1"/>
      <w:numFmt w:val="decimal"/>
      <w:lvlText w:val="%4."/>
      <w:lvlJc w:val="left"/>
      <w:pPr>
        <w:tabs>
          <w:tab w:val="num" w:pos="2880"/>
        </w:tabs>
        <w:ind w:left="2880" w:hanging="360"/>
      </w:pPr>
    </w:lvl>
    <w:lvl w:ilvl="4" w:tplc="01B011F6" w:tentative="1">
      <w:start w:val="1"/>
      <w:numFmt w:val="lowerLetter"/>
      <w:lvlText w:val="%5."/>
      <w:lvlJc w:val="left"/>
      <w:pPr>
        <w:tabs>
          <w:tab w:val="num" w:pos="3600"/>
        </w:tabs>
        <w:ind w:left="3600" w:hanging="360"/>
      </w:pPr>
    </w:lvl>
    <w:lvl w:ilvl="5" w:tplc="4B40631A" w:tentative="1">
      <w:start w:val="1"/>
      <w:numFmt w:val="lowerRoman"/>
      <w:lvlText w:val="%6."/>
      <w:lvlJc w:val="right"/>
      <w:pPr>
        <w:tabs>
          <w:tab w:val="num" w:pos="4320"/>
        </w:tabs>
        <w:ind w:left="4320" w:hanging="180"/>
      </w:pPr>
    </w:lvl>
    <w:lvl w:ilvl="6" w:tplc="48D6CFE4" w:tentative="1">
      <w:start w:val="1"/>
      <w:numFmt w:val="decimal"/>
      <w:lvlText w:val="%7."/>
      <w:lvlJc w:val="left"/>
      <w:pPr>
        <w:tabs>
          <w:tab w:val="num" w:pos="5040"/>
        </w:tabs>
        <w:ind w:left="5040" w:hanging="360"/>
      </w:pPr>
    </w:lvl>
    <w:lvl w:ilvl="7" w:tplc="EFD8EB9C" w:tentative="1">
      <w:start w:val="1"/>
      <w:numFmt w:val="lowerLetter"/>
      <w:lvlText w:val="%8."/>
      <w:lvlJc w:val="left"/>
      <w:pPr>
        <w:tabs>
          <w:tab w:val="num" w:pos="5760"/>
        </w:tabs>
        <w:ind w:left="5760" w:hanging="360"/>
      </w:pPr>
    </w:lvl>
    <w:lvl w:ilvl="8" w:tplc="55481E0E" w:tentative="1">
      <w:start w:val="1"/>
      <w:numFmt w:val="lowerRoman"/>
      <w:lvlText w:val="%9."/>
      <w:lvlJc w:val="right"/>
      <w:pPr>
        <w:tabs>
          <w:tab w:val="num" w:pos="6480"/>
        </w:tabs>
        <w:ind w:left="6480" w:hanging="180"/>
      </w:pPr>
    </w:lvl>
  </w:abstractNum>
  <w:abstractNum w:abstractNumId="12">
    <w:nsid w:val="36AB0644"/>
    <w:multiLevelType w:val="multilevel"/>
    <w:tmpl w:val="156C1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9A3B0A"/>
    <w:multiLevelType w:val="hybridMultilevel"/>
    <w:tmpl w:val="B3A6709A"/>
    <w:lvl w:ilvl="0" w:tplc="65D2A1CC">
      <w:start w:val="1"/>
      <w:numFmt w:val="decimal"/>
      <w:lvlText w:val="%1."/>
      <w:lvlJc w:val="left"/>
      <w:pPr>
        <w:tabs>
          <w:tab w:val="num" w:pos="851"/>
        </w:tabs>
        <w:ind w:left="0" w:firstLine="567"/>
      </w:pPr>
      <w:rPr>
        <w:rFonts w:hint="default"/>
      </w:rPr>
    </w:lvl>
    <w:lvl w:ilvl="1" w:tplc="102A5E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FF7B15"/>
    <w:multiLevelType w:val="multilevel"/>
    <w:tmpl w:val="3348AC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B77BFE"/>
    <w:multiLevelType w:val="hybridMultilevel"/>
    <w:tmpl w:val="8C644A78"/>
    <w:lvl w:ilvl="0" w:tplc="24E237C0">
      <w:start w:val="1"/>
      <w:numFmt w:val="decimal"/>
      <w:lvlText w:val="%1."/>
      <w:lvlJc w:val="left"/>
      <w:pPr>
        <w:tabs>
          <w:tab w:val="num" w:pos="851"/>
        </w:tabs>
        <w:ind w:left="0" w:firstLine="567"/>
      </w:pPr>
      <w:rPr>
        <w:rFonts w:hint="default"/>
      </w:rPr>
    </w:lvl>
    <w:lvl w:ilvl="1" w:tplc="04090019">
      <w:start w:val="1"/>
      <w:numFmt w:val="bullet"/>
      <w:lvlText w:val="-"/>
      <w:lvlJc w:val="left"/>
      <w:pPr>
        <w:tabs>
          <w:tab w:val="num" w:pos="851"/>
        </w:tabs>
        <w:ind w:left="0" w:firstLine="567"/>
      </w:pPr>
      <w:rPr>
        <w:rFonts w:ascii=".VnTime" w:hAnsi=".VnTim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5033ED"/>
    <w:multiLevelType w:val="hybridMultilevel"/>
    <w:tmpl w:val="F2A07F48"/>
    <w:lvl w:ilvl="0" w:tplc="65D2A1CC">
      <w:start w:val="1"/>
      <w:numFmt w:val="decimal"/>
      <w:lvlText w:val="%1."/>
      <w:lvlJc w:val="left"/>
      <w:pPr>
        <w:tabs>
          <w:tab w:val="num" w:pos="851"/>
        </w:tabs>
        <w:ind w:left="0" w:firstLine="567"/>
      </w:pPr>
      <w:rPr>
        <w:rFonts w:hint="default"/>
      </w:rPr>
    </w:lvl>
    <w:lvl w:ilvl="1" w:tplc="2754117C">
      <w:start w:val="1"/>
      <w:numFmt w:val="lowerLetter"/>
      <w:lvlText w:val="%2."/>
      <w:lvlJc w:val="left"/>
      <w:pPr>
        <w:tabs>
          <w:tab w:val="num" w:pos="454"/>
        </w:tabs>
        <w:ind w:left="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096D0E"/>
    <w:multiLevelType w:val="hybridMultilevel"/>
    <w:tmpl w:val="E15C4800"/>
    <w:lvl w:ilvl="0" w:tplc="24E237C0">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193800"/>
    <w:multiLevelType w:val="hybridMultilevel"/>
    <w:tmpl w:val="23A837B2"/>
    <w:lvl w:ilvl="0" w:tplc="65D2A1CC">
      <w:start w:val="1"/>
      <w:numFmt w:val="decimal"/>
      <w:lvlText w:val="%1."/>
      <w:lvlJc w:val="left"/>
      <w:pPr>
        <w:tabs>
          <w:tab w:val="num" w:pos="851"/>
        </w:tabs>
        <w:ind w:left="0" w:firstLine="567"/>
      </w:pPr>
      <w:rPr>
        <w:rFonts w:hint="default"/>
      </w:rPr>
    </w:lvl>
    <w:lvl w:ilvl="1" w:tplc="C034070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12D7C"/>
    <w:multiLevelType w:val="hybridMultilevel"/>
    <w:tmpl w:val="3C88BFA0"/>
    <w:lvl w:ilvl="0" w:tplc="65D2A1CC">
      <w:start w:val="1"/>
      <w:numFmt w:val="decimal"/>
      <w:lvlText w:val="%1."/>
      <w:lvlJc w:val="left"/>
      <w:pPr>
        <w:tabs>
          <w:tab w:val="num" w:pos="85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1A36E3"/>
    <w:multiLevelType w:val="hybridMultilevel"/>
    <w:tmpl w:val="D0B2B220"/>
    <w:lvl w:ilvl="0" w:tplc="E42AA2AE">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D5447D"/>
    <w:multiLevelType w:val="hybridMultilevel"/>
    <w:tmpl w:val="659CA29C"/>
    <w:lvl w:ilvl="0" w:tplc="24E237C0">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C66C77"/>
    <w:multiLevelType w:val="hybridMultilevel"/>
    <w:tmpl w:val="A2528E8A"/>
    <w:lvl w:ilvl="0" w:tplc="65D2A1CC">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180DD7"/>
    <w:multiLevelType w:val="hybridMultilevel"/>
    <w:tmpl w:val="2C504BF2"/>
    <w:lvl w:ilvl="0" w:tplc="65D2A1CC">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020734"/>
    <w:multiLevelType w:val="hybridMultilevel"/>
    <w:tmpl w:val="4810E548"/>
    <w:lvl w:ilvl="0" w:tplc="E42AA2AE">
      <w:start w:val="1"/>
      <w:numFmt w:val="decimal"/>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44522B"/>
    <w:multiLevelType w:val="hybridMultilevel"/>
    <w:tmpl w:val="EFD2D0BA"/>
    <w:lvl w:ilvl="0" w:tplc="65D2A1CC">
      <w:start w:val="1"/>
      <w:numFmt w:val="lowerLetter"/>
      <w:lvlText w:val="%1."/>
      <w:lvlJc w:val="left"/>
      <w:pPr>
        <w:tabs>
          <w:tab w:val="num" w:pos="851"/>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911671"/>
    <w:multiLevelType w:val="hybridMultilevel"/>
    <w:tmpl w:val="655CFA5A"/>
    <w:lvl w:ilvl="0" w:tplc="E42AA2AE">
      <w:start w:val="1"/>
      <w:numFmt w:val="decimal"/>
      <w:lvlText w:val="%1."/>
      <w:lvlJc w:val="left"/>
      <w:pPr>
        <w:tabs>
          <w:tab w:val="num" w:pos="1008"/>
        </w:tabs>
        <w:ind w:left="0" w:firstLine="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C0196"/>
    <w:multiLevelType w:val="hybridMultilevel"/>
    <w:tmpl w:val="F4003F14"/>
    <w:lvl w:ilvl="0" w:tplc="980EE966">
      <w:start w:val="1"/>
      <w:numFmt w:val="bullet"/>
      <w:lvlText w:val="-"/>
      <w:lvlJc w:val="left"/>
      <w:pPr>
        <w:tabs>
          <w:tab w:val="num" w:pos="859"/>
        </w:tabs>
        <w:ind w:left="0" w:firstLine="576"/>
      </w:pPr>
      <w:rPr>
        <w:rFonts w:ascii=".VnTime" w:hAnsi=".VnTime" w:hint="default"/>
      </w:rPr>
    </w:lvl>
    <w:lvl w:ilvl="1" w:tplc="B7782AC4" w:tentative="1">
      <w:start w:val="1"/>
      <w:numFmt w:val="bullet"/>
      <w:lvlText w:val="o"/>
      <w:lvlJc w:val="left"/>
      <w:pPr>
        <w:tabs>
          <w:tab w:val="num" w:pos="1440"/>
        </w:tabs>
        <w:ind w:left="1440" w:hanging="360"/>
      </w:pPr>
      <w:rPr>
        <w:rFonts w:ascii="Courier New" w:hAnsi="Courier New" w:cs="Courier New" w:hint="default"/>
      </w:rPr>
    </w:lvl>
    <w:lvl w:ilvl="2" w:tplc="F222876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0CC369E"/>
    <w:multiLevelType w:val="hybridMultilevel"/>
    <w:tmpl w:val="00E83A06"/>
    <w:lvl w:ilvl="0" w:tplc="31CE05BE">
      <w:start w:val="1"/>
      <w:numFmt w:val="decimal"/>
      <w:lvlText w:val="%1."/>
      <w:lvlJc w:val="left"/>
      <w:pPr>
        <w:tabs>
          <w:tab w:val="num" w:pos="851"/>
        </w:tabs>
        <w:ind w:left="0" w:firstLine="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2B4CC7"/>
    <w:multiLevelType w:val="hybridMultilevel"/>
    <w:tmpl w:val="D2802128"/>
    <w:lvl w:ilvl="0" w:tplc="65D2A1CC">
      <w:start w:val="1"/>
      <w:numFmt w:val="decimal"/>
      <w:lvlText w:val="%1."/>
      <w:lvlJc w:val="left"/>
      <w:pPr>
        <w:tabs>
          <w:tab w:val="num" w:pos="851"/>
        </w:tabs>
        <w:ind w:left="0" w:firstLine="567"/>
      </w:pPr>
      <w:rPr>
        <w:rFonts w:ascii="Times New Roman" w:hAnsi="Times New Roman" w:hint="default"/>
        <w:b w:val="0"/>
        <w:i w:val="0"/>
        <w:sz w:val="28"/>
      </w:rPr>
    </w:lvl>
    <w:lvl w:ilvl="1" w:tplc="04090003">
      <w:start w:val="1"/>
      <w:numFmt w:val="lowerLetter"/>
      <w:lvlText w:val="%2."/>
      <w:lvlJc w:val="left"/>
      <w:pPr>
        <w:tabs>
          <w:tab w:val="num" w:pos="850"/>
        </w:tabs>
        <w:ind w:left="0" w:firstLine="562"/>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622F6AC9"/>
    <w:multiLevelType w:val="multilevel"/>
    <w:tmpl w:val="FA123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20427E"/>
    <w:multiLevelType w:val="hybridMultilevel"/>
    <w:tmpl w:val="4A40DFB0"/>
    <w:lvl w:ilvl="0" w:tplc="7AA46B08">
      <w:start w:val="1"/>
      <w:numFmt w:val="decimal"/>
      <w:lvlText w:val="%1."/>
      <w:lvlJc w:val="left"/>
      <w:pPr>
        <w:tabs>
          <w:tab w:val="num" w:pos="850"/>
        </w:tabs>
        <w:ind w:left="0" w:firstLine="562"/>
      </w:pPr>
      <w:rPr>
        <w:rFonts w:ascii="Times New Roman" w:hAnsi="Times New Roman"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1D7E82"/>
    <w:multiLevelType w:val="hybridMultilevel"/>
    <w:tmpl w:val="32E6FEEE"/>
    <w:lvl w:ilvl="0" w:tplc="DC6803EA">
      <w:start w:val="1"/>
      <w:numFmt w:val="bullet"/>
      <w:lvlText w:val="-"/>
      <w:lvlJc w:val="left"/>
      <w:pPr>
        <w:tabs>
          <w:tab w:val="num" w:pos="864"/>
        </w:tabs>
        <w:ind w:left="0" w:firstLine="576"/>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1F7996"/>
    <w:multiLevelType w:val="hybridMultilevel"/>
    <w:tmpl w:val="6B0E546A"/>
    <w:lvl w:ilvl="0" w:tplc="5C8A8B6C">
      <w:start w:val="1"/>
      <w:numFmt w:val="lowerLetter"/>
      <w:lvlText w:val="%1."/>
      <w:lvlJc w:val="left"/>
      <w:pPr>
        <w:tabs>
          <w:tab w:val="num" w:pos="851"/>
        </w:tabs>
        <w:ind w:left="0" w:firstLine="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nsid w:val="7894265C"/>
    <w:multiLevelType w:val="hybridMultilevel"/>
    <w:tmpl w:val="AF8E607A"/>
    <w:lvl w:ilvl="0" w:tplc="D7A0A3AC">
      <w:start w:val="1"/>
      <w:numFmt w:val="bullet"/>
      <w:lvlText w:val="-"/>
      <w:lvlJc w:val="left"/>
      <w:pPr>
        <w:tabs>
          <w:tab w:val="num" w:pos="864"/>
        </w:tabs>
        <w:ind w:left="0" w:firstLine="576"/>
      </w:pPr>
      <w:rPr>
        <w:rFonts w:ascii=".VnTime" w:hAnsi=".VnTime" w:hint="default"/>
      </w:rPr>
    </w:lvl>
    <w:lvl w:ilvl="1" w:tplc="04090003">
      <w:start w:val="1"/>
      <w:numFmt w:val="bullet"/>
      <w:lvlText w:val="-"/>
      <w:lvlJc w:val="left"/>
      <w:pPr>
        <w:tabs>
          <w:tab w:val="num" w:pos="907"/>
        </w:tabs>
        <w:ind w:left="0" w:firstLine="567"/>
      </w:pPr>
      <w:rPr>
        <w:rFonts w:ascii=".VnTime" w:hAnsi=".VnTime"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7B912B1E"/>
    <w:multiLevelType w:val="hybridMultilevel"/>
    <w:tmpl w:val="82C668A6"/>
    <w:lvl w:ilvl="0" w:tplc="2FC4F824">
      <w:start w:val="1"/>
      <w:numFmt w:val="decimal"/>
      <w:lvlText w:val="%1."/>
      <w:lvlJc w:val="left"/>
      <w:pPr>
        <w:tabs>
          <w:tab w:val="num" w:pos="851"/>
        </w:tabs>
        <w:ind w:left="0" w:firstLine="567"/>
      </w:pPr>
      <w:rPr>
        <w:rFonts w:hint="default"/>
      </w:rPr>
    </w:lvl>
    <w:lvl w:ilvl="1" w:tplc="D072646C">
      <w:start w:val="1"/>
      <w:numFmt w:val="decimal"/>
      <w:lvlText w:val="%2."/>
      <w:lvlJc w:val="left"/>
      <w:pPr>
        <w:tabs>
          <w:tab w:val="num" w:pos="1440"/>
        </w:tabs>
        <w:ind w:left="432" w:firstLine="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3"/>
  </w:num>
  <w:num w:numId="4">
    <w:abstractNumId w:val="4"/>
  </w:num>
  <w:num w:numId="5">
    <w:abstractNumId w:val="0"/>
  </w:num>
  <w:num w:numId="6">
    <w:abstractNumId w:val="9"/>
  </w:num>
  <w:num w:numId="7">
    <w:abstractNumId w:val="18"/>
  </w:num>
  <w:num w:numId="8">
    <w:abstractNumId w:val="35"/>
  </w:num>
  <w:num w:numId="9">
    <w:abstractNumId w:val="5"/>
  </w:num>
  <w:num w:numId="10">
    <w:abstractNumId w:val="28"/>
  </w:num>
  <w:num w:numId="11">
    <w:abstractNumId w:val="16"/>
  </w:num>
  <w:num w:numId="12">
    <w:abstractNumId w:val="29"/>
  </w:num>
  <w:num w:numId="13">
    <w:abstractNumId w:val="6"/>
  </w:num>
  <w:num w:numId="14">
    <w:abstractNumId w:val="24"/>
  </w:num>
  <w:num w:numId="15">
    <w:abstractNumId w:val="15"/>
  </w:num>
  <w:num w:numId="16">
    <w:abstractNumId w:val="19"/>
  </w:num>
  <w:num w:numId="17">
    <w:abstractNumId w:val="26"/>
  </w:num>
  <w:num w:numId="18">
    <w:abstractNumId w:val="34"/>
  </w:num>
  <w:num w:numId="19">
    <w:abstractNumId w:val="25"/>
  </w:num>
  <w:num w:numId="20">
    <w:abstractNumId w:val="22"/>
  </w:num>
  <w:num w:numId="21">
    <w:abstractNumId w:val="32"/>
  </w:num>
  <w:num w:numId="22">
    <w:abstractNumId w:val="27"/>
  </w:num>
  <w:num w:numId="23">
    <w:abstractNumId w:val="33"/>
  </w:num>
  <w:num w:numId="24">
    <w:abstractNumId w:val="1"/>
  </w:num>
  <w:num w:numId="25">
    <w:abstractNumId w:val="7"/>
  </w:num>
  <w:num w:numId="26">
    <w:abstractNumId w:val="13"/>
  </w:num>
  <w:num w:numId="27">
    <w:abstractNumId w:val="30"/>
  </w:num>
  <w:num w:numId="28">
    <w:abstractNumId w:val="8"/>
  </w:num>
  <w:num w:numId="29">
    <w:abstractNumId w:val="12"/>
  </w:num>
  <w:num w:numId="30">
    <w:abstractNumId w:val="14"/>
  </w:num>
  <w:num w:numId="31">
    <w:abstractNumId w:val="2"/>
  </w:num>
  <w:num w:numId="32">
    <w:abstractNumId w:val="23"/>
  </w:num>
  <w:num w:numId="33">
    <w:abstractNumId w:val="31"/>
  </w:num>
  <w:num w:numId="34">
    <w:abstractNumId w:val="20"/>
  </w:num>
  <w:num w:numId="35">
    <w:abstractNumId w:val="17"/>
  </w:num>
  <w:num w:numId="36">
    <w:abstractNumId w:val="21"/>
  </w:num>
  <w:num w:numId="37">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D3A99"/>
    <w:rsid w:val="00015899"/>
    <w:rsid w:val="000161EF"/>
    <w:rsid w:val="00017AFA"/>
    <w:rsid w:val="00030E31"/>
    <w:rsid w:val="000332F3"/>
    <w:rsid w:val="00052F66"/>
    <w:rsid w:val="00056B86"/>
    <w:rsid w:val="00072EDB"/>
    <w:rsid w:val="00074F8E"/>
    <w:rsid w:val="00081E73"/>
    <w:rsid w:val="00084A7A"/>
    <w:rsid w:val="00090E9F"/>
    <w:rsid w:val="000A5B96"/>
    <w:rsid w:val="000E0609"/>
    <w:rsid w:val="000F09DF"/>
    <w:rsid w:val="00117950"/>
    <w:rsid w:val="001459A5"/>
    <w:rsid w:val="00152BAC"/>
    <w:rsid w:val="001604AE"/>
    <w:rsid w:val="0017000A"/>
    <w:rsid w:val="00182CCB"/>
    <w:rsid w:val="00194412"/>
    <w:rsid w:val="001A2996"/>
    <w:rsid w:val="001A4251"/>
    <w:rsid w:val="001B2F3D"/>
    <w:rsid w:val="001B5BE1"/>
    <w:rsid w:val="001C0ABC"/>
    <w:rsid w:val="001C28CC"/>
    <w:rsid w:val="001E3A95"/>
    <w:rsid w:val="001E7962"/>
    <w:rsid w:val="001F4475"/>
    <w:rsid w:val="001F4BF5"/>
    <w:rsid w:val="002006FC"/>
    <w:rsid w:val="00204B9E"/>
    <w:rsid w:val="00204D66"/>
    <w:rsid w:val="00205DCE"/>
    <w:rsid w:val="00215C7E"/>
    <w:rsid w:val="00222348"/>
    <w:rsid w:val="00227653"/>
    <w:rsid w:val="0023138B"/>
    <w:rsid w:val="002328D3"/>
    <w:rsid w:val="00234D35"/>
    <w:rsid w:val="00240D24"/>
    <w:rsid w:val="0024239E"/>
    <w:rsid w:val="002571B4"/>
    <w:rsid w:val="00272632"/>
    <w:rsid w:val="00276059"/>
    <w:rsid w:val="00287DBA"/>
    <w:rsid w:val="00297210"/>
    <w:rsid w:val="002A3A46"/>
    <w:rsid w:val="002A4399"/>
    <w:rsid w:val="002B402B"/>
    <w:rsid w:val="002D0DA7"/>
    <w:rsid w:val="002D0E9C"/>
    <w:rsid w:val="002D5226"/>
    <w:rsid w:val="002E4C63"/>
    <w:rsid w:val="00301E3E"/>
    <w:rsid w:val="00302592"/>
    <w:rsid w:val="0030498F"/>
    <w:rsid w:val="00304A5A"/>
    <w:rsid w:val="00311FEE"/>
    <w:rsid w:val="003151E1"/>
    <w:rsid w:val="00315BEF"/>
    <w:rsid w:val="0032579B"/>
    <w:rsid w:val="00334745"/>
    <w:rsid w:val="00341B4E"/>
    <w:rsid w:val="003461B8"/>
    <w:rsid w:val="00346993"/>
    <w:rsid w:val="00347378"/>
    <w:rsid w:val="00351A4A"/>
    <w:rsid w:val="00353D58"/>
    <w:rsid w:val="00356A49"/>
    <w:rsid w:val="00356C1C"/>
    <w:rsid w:val="00361C49"/>
    <w:rsid w:val="00373C91"/>
    <w:rsid w:val="00375F4B"/>
    <w:rsid w:val="003810F9"/>
    <w:rsid w:val="003878A9"/>
    <w:rsid w:val="00390330"/>
    <w:rsid w:val="00397369"/>
    <w:rsid w:val="003A5216"/>
    <w:rsid w:val="003C4F0E"/>
    <w:rsid w:val="003D4623"/>
    <w:rsid w:val="003D6590"/>
    <w:rsid w:val="003F4989"/>
    <w:rsid w:val="00404022"/>
    <w:rsid w:val="004258C9"/>
    <w:rsid w:val="00473630"/>
    <w:rsid w:val="00497444"/>
    <w:rsid w:val="004A2462"/>
    <w:rsid w:val="004A4D76"/>
    <w:rsid w:val="004A72D7"/>
    <w:rsid w:val="004B7A5D"/>
    <w:rsid w:val="004E5FBB"/>
    <w:rsid w:val="004F2FEA"/>
    <w:rsid w:val="004F5F45"/>
    <w:rsid w:val="0050260B"/>
    <w:rsid w:val="0050514F"/>
    <w:rsid w:val="0051569B"/>
    <w:rsid w:val="005175C5"/>
    <w:rsid w:val="0052236A"/>
    <w:rsid w:val="00540E1F"/>
    <w:rsid w:val="00551F94"/>
    <w:rsid w:val="0055366F"/>
    <w:rsid w:val="005575E2"/>
    <w:rsid w:val="00562C49"/>
    <w:rsid w:val="0056497D"/>
    <w:rsid w:val="0057733F"/>
    <w:rsid w:val="00586CAE"/>
    <w:rsid w:val="0059042E"/>
    <w:rsid w:val="00595815"/>
    <w:rsid w:val="00596BD8"/>
    <w:rsid w:val="005A1F58"/>
    <w:rsid w:val="005B72B7"/>
    <w:rsid w:val="005B7D35"/>
    <w:rsid w:val="005D2661"/>
    <w:rsid w:val="005D5E25"/>
    <w:rsid w:val="00606C05"/>
    <w:rsid w:val="0061308D"/>
    <w:rsid w:val="00613378"/>
    <w:rsid w:val="00631AB0"/>
    <w:rsid w:val="00640B87"/>
    <w:rsid w:val="00641541"/>
    <w:rsid w:val="006433AD"/>
    <w:rsid w:val="006446D0"/>
    <w:rsid w:val="00647BDA"/>
    <w:rsid w:val="00673947"/>
    <w:rsid w:val="00674F95"/>
    <w:rsid w:val="0068075E"/>
    <w:rsid w:val="00682EEF"/>
    <w:rsid w:val="006972F6"/>
    <w:rsid w:val="006A06EA"/>
    <w:rsid w:val="006C4078"/>
    <w:rsid w:val="006E46F5"/>
    <w:rsid w:val="006E6770"/>
    <w:rsid w:val="006F2280"/>
    <w:rsid w:val="006F33BF"/>
    <w:rsid w:val="006F69F9"/>
    <w:rsid w:val="0071138C"/>
    <w:rsid w:val="00716377"/>
    <w:rsid w:val="00717BA0"/>
    <w:rsid w:val="00753CFE"/>
    <w:rsid w:val="00767680"/>
    <w:rsid w:val="00776DCA"/>
    <w:rsid w:val="007836B2"/>
    <w:rsid w:val="00785EFA"/>
    <w:rsid w:val="007949E0"/>
    <w:rsid w:val="007A6CC8"/>
    <w:rsid w:val="007B515C"/>
    <w:rsid w:val="007C363C"/>
    <w:rsid w:val="007D154E"/>
    <w:rsid w:val="007D3A50"/>
    <w:rsid w:val="007D4C2B"/>
    <w:rsid w:val="007E7BF7"/>
    <w:rsid w:val="007F7D11"/>
    <w:rsid w:val="00801B04"/>
    <w:rsid w:val="0080315B"/>
    <w:rsid w:val="0082269F"/>
    <w:rsid w:val="00825FA7"/>
    <w:rsid w:val="008266A0"/>
    <w:rsid w:val="00835C04"/>
    <w:rsid w:val="0084381B"/>
    <w:rsid w:val="00861299"/>
    <w:rsid w:val="0086163F"/>
    <w:rsid w:val="00865875"/>
    <w:rsid w:val="00866BB5"/>
    <w:rsid w:val="00874629"/>
    <w:rsid w:val="008978B9"/>
    <w:rsid w:val="008A03AF"/>
    <w:rsid w:val="008A37EA"/>
    <w:rsid w:val="008C659B"/>
    <w:rsid w:val="008D3A99"/>
    <w:rsid w:val="008D5EFE"/>
    <w:rsid w:val="00905F2E"/>
    <w:rsid w:val="00910175"/>
    <w:rsid w:val="00916B3D"/>
    <w:rsid w:val="00926CDA"/>
    <w:rsid w:val="00943FB8"/>
    <w:rsid w:val="00953874"/>
    <w:rsid w:val="00964226"/>
    <w:rsid w:val="009671DC"/>
    <w:rsid w:val="009840E8"/>
    <w:rsid w:val="009871EA"/>
    <w:rsid w:val="00987333"/>
    <w:rsid w:val="00992973"/>
    <w:rsid w:val="009A4037"/>
    <w:rsid w:val="009A6944"/>
    <w:rsid w:val="009B2981"/>
    <w:rsid w:val="009E14AC"/>
    <w:rsid w:val="00A03F82"/>
    <w:rsid w:val="00A12B11"/>
    <w:rsid w:val="00A13131"/>
    <w:rsid w:val="00A13CC4"/>
    <w:rsid w:val="00A171B5"/>
    <w:rsid w:val="00A2166A"/>
    <w:rsid w:val="00A26FCA"/>
    <w:rsid w:val="00A33FEB"/>
    <w:rsid w:val="00A401C0"/>
    <w:rsid w:val="00A560ED"/>
    <w:rsid w:val="00A774D8"/>
    <w:rsid w:val="00A85114"/>
    <w:rsid w:val="00A91EAB"/>
    <w:rsid w:val="00AC5362"/>
    <w:rsid w:val="00AD3585"/>
    <w:rsid w:val="00AD395F"/>
    <w:rsid w:val="00AE15DE"/>
    <w:rsid w:val="00AF0498"/>
    <w:rsid w:val="00AF451F"/>
    <w:rsid w:val="00AF5943"/>
    <w:rsid w:val="00B15E57"/>
    <w:rsid w:val="00B25EAD"/>
    <w:rsid w:val="00B70137"/>
    <w:rsid w:val="00B7552C"/>
    <w:rsid w:val="00B75F67"/>
    <w:rsid w:val="00BA4F35"/>
    <w:rsid w:val="00BA7920"/>
    <w:rsid w:val="00BB38A3"/>
    <w:rsid w:val="00BB4A9D"/>
    <w:rsid w:val="00BC314D"/>
    <w:rsid w:val="00BE4EA0"/>
    <w:rsid w:val="00BE51EB"/>
    <w:rsid w:val="00BF0E4D"/>
    <w:rsid w:val="00BF0F09"/>
    <w:rsid w:val="00BF56E9"/>
    <w:rsid w:val="00C071A9"/>
    <w:rsid w:val="00C1215D"/>
    <w:rsid w:val="00C15DDD"/>
    <w:rsid w:val="00C233D7"/>
    <w:rsid w:val="00C2459D"/>
    <w:rsid w:val="00C2779E"/>
    <w:rsid w:val="00C40BBA"/>
    <w:rsid w:val="00C43219"/>
    <w:rsid w:val="00C471BB"/>
    <w:rsid w:val="00C62B60"/>
    <w:rsid w:val="00C639F8"/>
    <w:rsid w:val="00C64138"/>
    <w:rsid w:val="00C85EE0"/>
    <w:rsid w:val="00C90EE0"/>
    <w:rsid w:val="00C93DDA"/>
    <w:rsid w:val="00C94136"/>
    <w:rsid w:val="00C9444F"/>
    <w:rsid w:val="00C9493C"/>
    <w:rsid w:val="00C97F50"/>
    <w:rsid w:val="00CA394C"/>
    <w:rsid w:val="00CA7017"/>
    <w:rsid w:val="00CB396D"/>
    <w:rsid w:val="00CC2674"/>
    <w:rsid w:val="00CC3E49"/>
    <w:rsid w:val="00CC4809"/>
    <w:rsid w:val="00CD2A75"/>
    <w:rsid w:val="00CE1F77"/>
    <w:rsid w:val="00CF3A0C"/>
    <w:rsid w:val="00CF3D4B"/>
    <w:rsid w:val="00D12E30"/>
    <w:rsid w:val="00D2056A"/>
    <w:rsid w:val="00D44728"/>
    <w:rsid w:val="00D44890"/>
    <w:rsid w:val="00D50077"/>
    <w:rsid w:val="00D613F8"/>
    <w:rsid w:val="00D707AE"/>
    <w:rsid w:val="00D73475"/>
    <w:rsid w:val="00D738A8"/>
    <w:rsid w:val="00D74195"/>
    <w:rsid w:val="00D94290"/>
    <w:rsid w:val="00DA507D"/>
    <w:rsid w:val="00DB7595"/>
    <w:rsid w:val="00DC0AC9"/>
    <w:rsid w:val="00DC63A9"/>
    <w:rsid w:val="00DE6CE9"/>
    <w:rsid w:val="00DF3C08"/>
    <w:rsid w:val="00DF58BB"/>
    <w:rsid w:val="00E12A3D"/>
    <w:rsid w:val="00E178F3"/>
    <w:rsid w:val="00E32F68"/>
    <w:rsid w:val="00E35187"/>
    <w:rsid w:val="00E60656"/>
    <w:rsid w:val="00E61E95"/>
    <w:rsid w:val="00E70287"/>
    <w:rsid w:val="00E7390E"/>
    <w:rsid w:val="00E86988"/>
    <w:rsid w:val="00E90EDE"/>
    <w:rsid w:val="00EA0F6A"/>
    <w:rsid w:val="00EB7857"/>
    <w:rsid w:val="00EC50D0"/>
    <w:rsid w:val="00ED31C2"/>
    <w:rsid w:val="00EE11BF"/>
    <w:rsid w:val="00EE39C3"/>
    <w:rsid w:val="00EF14B5"/>
    <w:rsid w:val="00F02D63"/>
    <w:rsid w:val="00F140D1"/>
    <w:rsid w:val="00F20486"/>
    <w:rsid w:val="00F351E7"/>
    <w:rsid w:val="00F452F1"/>
    <w:rsid w:val="00F52AE4"/>
    <w:rsid w:val="00F608AE"/>
    <w:rsid w:val="00F7158B"/>
    <w:rsid w:val="00F87A44"/>
    <w:rsid w:val="00F93985"/>
    <w:rsid w:val="00F95A57"/>
    <w:rsid w:val="00F95A7B"/>
    <w:rsid w:val="00F9739C"/>
    <w:rsid w:val="00FC408F"/>
    <w:rsid w:val="00FC5D4E"/>
    <w:rsid w:val="00FC6399"/>
    <w:rsid w:val="00FF503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03AF"/>
    <w:rPr>
      <w:sz w:val="24"/>
      <w:szCs w:val="24"/>
    </w:rPr>
  </w:style>
  <w:style w:type="paragraph" w:styleId="Heading1">
    <w:name w:val="heading 1"/>
    <w:basedOn w:val="Normal"/>
    <w:next w:val="Normal"/>
    <w:qFormat/>
    <w:rsid w:val="008D3A9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D3A99"/>
    <w:pPr>
      <w:keepNext/>
      <w:numPr>
        <w:ilvl w:val="1"/>
        <w:numId w:val="1"/>
      </w:numPr>
      <w:jc w:val="center"/>
      <w:outlineLvl w:val="1"/>
    </w:pPr>
    <w:rPr>
      <w:rFonts w:ascii=".VnTime" w:hAnsi=".VnTime"/>
      <w:i/>
      <w:sz w:val="26"/>
      <w:szCs w:val="20"/>
    </w:rPr>
  </w:style>
  <w:style w:type="paragraph" w:styleId="Heading3">
    <w:name w:val="heading 3"/>
    <w:basedOn w:val="Normal"/>
    <w:next w:val="Normal"/>
    <w:qFormat/>
    <w:rsid w:val="008D3A9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D3A99"/>
    <w:pPr>
      <w:keepNext/>
      <w:numPr>
        <w:ilvl w:val="3"/>
        <w:numId w:val="1"/>
      </w:numPr>
      <w:spacing w:before="240" w:after="60"/>
      <w:outlineLvl w:val="3"/>
    </w:pPr>
    <w:rPr>
      <w:b/>
      <w:bCs/>
      <w:sz w:val="28"/>
      <w:szCs w:val="28"/>
    </w:rPr>
  </w:style>
  <w:style w:type="paragraph" w:styleId="Heading5">
    <w:name w:val="heading 5"/>
    <w:basedOn w:val="Normal"/>
    <w:next w:val="Normal"/>
    <w:qFormat/>
    <w:rsid w:val="008D3A99"/>
    <w:pPr>
      <w:numPr>
        <w:ilvl w:val="4"/>
        <w:numId w:val="1"/>
      </w:numPr>
      <w:spacing w:before="240" w:after="60"/>
      <w:outlineLvl w:val="4"/>
    </w:pPr>
    <w:rPr>
      <w:rFonts w:ascii=".VnTime" w:hAnsi=".VnTime"/>
      <w:b/>
      <w:bCs/>
      <w:i/>
      <w:iCs/>
      <w:sz w:val="26"/>
      <w:szCs w:val="26"/>
    </w:rPr>
  </w:style>
  <w:style w:type="paragraph" w:styleId="Heading6">
    <w:name w:val="heading 6"/>
    <w:basedOn w:val="Normal"/>
    <w:next w:val="Normal"/>
    <w:qFormat/>
    <w:rsid w:val="008D3A99"/>
    <w:pPr>
      <w:numPr>
        <w:ilvl w:val="5"/>
        <w:numId w:val="1"/>
      </w:numPr>
      <w:spacing w:before="240" w:after="60"/>
      <w:outlineLvl w:val="5"/>
    </w:pPr>
    <w:rPr>
      <w:b/>
      <w:bCs/>
      <w:sz w:val="22"/>
      <w:szCs w:val="22"/>
    </w:rPr>
  </w:style>
  <w:style w:type="paragraph" w:styleId="Heading7">
    <w:name w:val="heading 7"/>
    <w:basedOn w:val="Normal"/>
    <w:next w:val="Normal"/>
    <w:qFormat/>
    <w:rsid w:val="008D3A99"/>
    <w:pPr>
      <w:numPr>
        <w:ilvl w:val="6"/>
        <w:numId w:val="1"/>
      </w:numPr>
      <w:spacing w:before="240" w:after="60"/>
      <w:outlineLvl w:val="6"/>
    </w:pPr>
  </w:style>
  <w:style w:type="paragraph" w:styleId="Heading8">
    <w:name w:val="heading 8"/>
    <w:basedOn w:val="Normal"/>
    <w:next w:val="Normal"/>
    <w:qFormat/>
    <w:rsid w:val="008D3A99"/>
    <w:pPr>
      <w:numPr>
        <w:ilvl w:val="7"/>
        <w:numId w:val="1"/>
      </w:numPr>
      <w:spacing w:before="240" w:after="60"/>
      <w:outlineLvl w:val="7"/>
    </w:pPr>
    <w:rPr>
      <w:i/>
      <w:iCs/>
    </w:rPr>
  </w:style>
  <w:style w:type="paragraph" w:styleId="Heading9">
    <w:name w:val="heading 9"/>
    <w:basedOn w:val="Normal"/>
    <w:next w:val="Normal"/>
    <w:qFormat/>
    <w:rsid w:val="008D3A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E1F77"/>
    <w:pPr>
      <w:tabs>
        <w:tab w:val="left" w:pos="1440"/>
        <w:tab w:val="right" w:leader="dot" w:pos="8853"/>
      </w:tabs>
      <w:spacing w:before="120" w:after="120" w:line="340" w:lineRule="exact"/>
      <w:jc w:val="both"/>
    </w:pPr>
    <w:rPr>
      <w:b/>
      <w:noProof/>
      <w:lang w:val="nl-NL"/>
    </w:rPr>
  </w:style>
  <w:style w:type="paragraph" w:styleId="TOC2">
    <w:name w:val="toc 2"/>
    <w:basedOn w:val="Normal"/>
    <w:next w:val="Normal"/>
    <w:autoRedefine/>
    <w:uiPriority w:val="39"/>
    <w:qFormat/>
    <w:rsid w:val="00CE1F77"/>
    <w:pPr>
      <w:tabs>
        <w:tab w:val="left" w:pos="1800"/>
        <w:tab w:val="right" w:leader="dot" w:pos="8853"/>
      </w:tabs>
      <w:spacing w:before="60" w:after="60"/>
      <w:ind w:left="720"/>
      <w:jc w:val="both"/>
    </w:pPr>
    <w:rPr>
      <w:b/>
      <w:lang w:val="nl-NL"/>
    </w:rPr>
  </w:style>
  <w:style w:type="paragraph" w:styleId="TOC3">
    <w:name w:val="toc 3"/>
    <w:basedOn w:val="Normal"/>
    <w:next w:val="Normal"/>
    <w:autoRedefine/>
    <w:qFormat/>
    <w:rsid w:val="000161EF"/>
    <w:pPr>
      <w:spacing w:before="60" w:after="60"/>
      <w:ind w:left="560" w:firstLine="720"/>
      <w:jc w:val="both"/>
    </w:pPr>
    <w:rPr>
      <w:b/>
      <w:lang w:val="nl-NL"/>
    </w:rPr>
  </w:style>
  <w:style w:type="paragraph" w:styleId="TOC4">
    <w:name w:val="toc 4"/>
    <w:basedOn w:val="Normal"/>
    <w:next w:val="Normal"/>
    <w:autoRedefine/>
    <w:qFormat/>
    <w:rsid w:val="000161EF"/>
    <w:pPr>
      <w:spacing w:before="60" w:after="60"/>
      <w:ind w:left="840" w:firstLine="720"/>
      <w:jc w:val="both"/>
    </w:pPr>
    <w:rPr>
      <w:lang w:val="nl-NL"/>
    </w:rPr>
  </w:style>
  <w:style w:type="paragraph" w:styleId="TOC5">
    <w:name w:val="toc 5"/>
    <w:basedOn w:val="Normal"/>
    <w:next w:val="Normal"/>
    <w:autoRedefine/>
    <w:qFormat/>
    <w:rsid w:val="000161EF"/>
    <w:pPr>
      <w:spacing w:before="60" w:after="60"/>
      <w:ind w:left="1120" w:firstLine="720"/>
      <w:jc w:val="both"/>
    </w:pPr>
    <w:rPr>
      <w:lang w:val="nl-NL"/>
    </w:rPr>
  </w:style>
  <w:style w:type="paragraph" w:styleId="TOC6">
    <w:name w:val="toc 6"/>
    <w:basedOn w:val="Normal"/>
    <w:next w:val="Normal"/>
    <w:autoRedefine/>
    <w:qFormat/>
    <w:rsid w:val="000161EF"/>
    <w:pPr>
      <w:spacing w:before="60" w:after="60"/>
      <w:ind w:left="1400" w:firstLine="720"/>
      <w:jc w:val="both"/>
    </w:pPr>
    <w:rPr>
      <w:lang w:val="nl-NL"/>
    </w:rPr>
  </w:style>
  <w:style w:type="paragraph" w:styleId="Footer">
    <w:name w:val="footer"/>
    <w:basedOn w:val="Normal"/>
    <w:rsid w:val="008D3A99"/>
    <w:pPr>
      <w:tabs>
        <w:tab w:val="center" w:pos="4320"/>
        <w:tab w:val="right" w:pos="8640"/>
      </w:tabs>
    </w:pPr>
    <w:rPr>
      <w:rFonts w:ascii=".VnTime" w:hAnsi=".VnTime"/>
      <w:sz w:val="26"/>
      <w:szCs w:val="26"/>
    </w:rPr>
  </w:style>
  <w:style w:type="character" w:styleId="PageNumber">
    <w:name w:val="page number"/>
    <w:basedOn w:val="DefaultParagraphFont"/>
    <w:rsid w:val="008D3A99"/>
  </w:style>
  <w:style w:type="paragraph" w:styleId="BodyText">
    <w:name w:val="Body Text"/>
    <w:basedOn w:val="Normal"/>
    <w:rsid w:val="008D3A99"/>
    <w:pPr>
      <w:jc w:val="center"/>
    </w:pPr>
    <w:rPr>
      <w:rFonts w:ascii=".VnTimeH" w:hAnsi=".VnTimeH"/>
      <w:sz w:val="26"/>
      <w:szCs w:val="20"/>
    </w:rPr>
  </w:style>
  <w:style w:type="paragraph" w:styleId="NoSpacing">
    <w:name w:val="No Spacing"/>
    <w:link w:val="NoSpacingChar"/>
    <w:uiPriority w:val="1"/>
    <w:qFormat/>
    <w:rsid w:val="009671DC"/>
    <w:rPr>
      <w:rFonts w:ascii="Calibri" w:hAnsi="Calibri"/>
      <w:sz w:val="22"/>
      <w:szCs w:val="22"/>
    </w:rPr>
  </w:style>
  <w:style w:type="character" w:customStyle="1" w:styleId="NoSpacingChar">
    <w:name w:val="No Spacing Char"/>
    <w:basedOn w:val="DefaultParagraphFont"/>
    <w:link w:val="NoSpacing"/>
    <w:uiPriority w:val="1"/>
    <w:rsid w:val="009671DC"/>
    <w:rPr>
      <w:rFonts w:ascii="Calibri" w:hAnsi="Calibri"/>
      <w:sz w:val="22"/>
      <w:szCs w:val="22"/>
      <w:lang w:val="en-US" w:eastAsia="en-US" w:bidi="ar-SA"/>
    </w:rPr>
  </w:style>
  <w:style w:type="paragraph" w:styleId="BalloonText">
    <w:name w:val="Balloon Text"/>
    <w:basedOn w:val="Normal"/>
    <w:link w:val="BalloonTextChar"/>
    <w:rsid w:val="009671DC"/>
    <w:rPr>
      <w:rFonts w:ascii="Tahoma" w:hAnsi="Tahoma" w:cs="Tahoma"/>
      <w:sz w:val="16"/>
      <w:szCs w:val="16"/>
    </w:rPr>
  </w:style>
  <w:style w:type="character" w:customStyle="1" w:styleId="BalloonTextChar">
    <w:name w:val="Balloon Text Char"/>
    <w:basedOn w:val="DefaultParagraphFont"/>
    <w:link w:val="BalloonText"/>
    <w:rsid w:val="009671DC"/>
    <w:rPr>
      <w:rFonts w:ascii="Tahoma" w:hAnsi="Tahoma" w:cs="Tahoma"/>
      <w:sz w:val="16"/>
      <w:szCs w:val="16"/>
    </w:rPr>
  </w:style>
  <w:style w:type="paragraph" w:styleId="TOCHeading">
    <w:name w:val="TOC Heading"/>
    <w:basedOn w:val="Heading1"/>
    <w:next w:val="Normal"/>
    <w:uiPriority w:val="39"/>
    <w:qFormat/>
    <w:rsid w:val="00CE1F77"/>
    <w:pPr>
      <w:keepLines/>
      <w:numPr>
        <w:numId w:val="0"/>
      </w:numPr>
      <w:spacing w:before="480" w:after="0" w:line="276" w:lineRule="auto"/>
      <w:outlineLvl w:val="9"/>
    </w:pPr>
    <w:rPr>
      <w:rFonts w:ascii="Cambria" w:hAnsi="Cambria" w:cs="Times New Roman"/>
      <w:color w:val="365F91"/>
      <w:kern w:val="0"/>
      <w:sz w:val="28"/>
      <w:szCs w:val="28"/>
    </w:rPr>
  </w:style>
  <w:style w:type="character" w:styleId="Hyperlink">
    <w:name w:val="Hyperlink"/>
    <w:basedOn w:val="DefaultParagraphFont"/>
    <w:uiPriority w:val="99"/>
    <w:unhideWhenUsed/>
    <w:rsid w:val="00CE1F77"/>
    <w:rPr>
      <w:color w:val="0000FF"/>
      <w:u w:val="single"/>
    </w:rPr>
  </w:style>
  <w:style w:type="paragraph" w:styleId="Header">
    <w:name w:val="header"/>
    <w:basedOn w:val="Normal"/>
    <w:rsid w:val="001459A5"/>
    <w:pPr>
      <w:tabs>
        <w:tab w:val="center" w:pos="4320"/>
        <w:tab w:val="right" w:pos="8640"/>
      </w:tabs>
    </w:pPr>
  </w:style>
  <w:style w:type="paragraph" w:styleId="NormalWeb">
    <w:name w:val="Normal (Web)"/>
    <w:basedOn w:val="Normal"/>
    <w:rsid w:val="00F02D63"/>
    <w:pPr>
      <w:spacing w:before="100" w:beforeAutospacing="1" w:after="100" w:afterAutospacing="1"/>
    </w:pPr>
  </w:style>
  <w:style w:type="character" w:customStyle="1" w:styleId="Bodytext0">
    <w:name w:val="Body text_"/>
    <w:link w:val="Thnvnban3"/>
    <w:rsid w:val="00A13131"/>
    <w:rPr>
      <w:sz w:val="26"/>
      <w:szCs w:val="26"/>
      <w:lang w:bidi="ar-SA"/>
    </w:rPr>
  </w:style>
  <w:style w:type="paragraph" w:customStyle="1" w:styleId="Thnvnban3">
    <w:name w:val="Thân văn bản3"/>
    <w:basedOn w:val="Normal"/>
    <w:link w:val="Bodytext0"/>
    <w:rsid w:val="00A13131"/>
    <w:pPr>
      <w:widowControl w:val="0"/>
      <w:shd w:val="clear" w:color="auto" w:fill="FFFFFF"/>
      <w:spacing w:before="120" w:after="540" w:line="317" w:lineRule="exact"/>
      <w:jc w:val="center"/>
    </w:pPr>
    <w:rPr>
      <w:sz w:val="26"/>
      <w:szCs w:val="26"/>
    </w:rPr>
  </w:style>
  <w:style w:type="character" w:customStyle="1" w:styleId="Heading20">
    <w:name w:val="Heading #2_"/>
    <w:link w:val="Heading21"/>
    <w:rsid w:val="00301E3E"/>
    <w:rPr>
      <w:sz w:val="26"/>
      <w:szCs w:val="26"/>
      <w:lang w:bidi="ar-SA"/>
    </w:rPr>
  </w:style>
  <w:style w:type="paragraph" w:customStyle="1" w:styleId="Heading21">
    <w:name w:val="Heading #2"/>
    <w:basedOn w:val="Normal"/>
    <w:link w:val="Heading20"/>
    <w:rsid w:val="00301E3E"/>
    <w:pPr>
      <w:widowControl w:val="0"/>
      <w:shd w:val="clear" w:color="auto" w:fill="FFFFFF"/>
      <w:spacing w:before="120" w:line="418" w:lineRule="exact"/>
      <w:jc w:val="both"/>
      <w:outlineLvl w:val="1"/>
    </w:pPr>
    <w:rPr>
      <w:sz w:val="26"/>
      <w:szCs w:val="26"/>
    </w:rPr>
  </w:style>
</w:styles>
</file>

<file path=word/webSettings.xml><?xml version="1.0" encoding="utf-8"?>
<w:webSettings xmlns:r="http://schemas.openxmlformats.org/officeDocument/2006/relationships" xmlns:w="http://schemas.openxmlformats.org/wordprocessingml/2006/main">
  <w:divs>
    <w:div w:id="151723637">
      <w:bodyDiv w:val="1"/>
      <w:marLeft w:val="0"/>
      <w:marRight w:val="0"/>
      <w:marTop w:val="0"/>
      <w:marBottom w:val="0"/>
      <w:divBdr>
        <w:top w:val="none" w:sz="0" w:space="0" w:color="auto"/>
        <w:left w:val="none" w:sz="0" w:space="0" w:color="auto"/>
        <w:bottom w:val="none" w:sz="0" w:space="0" w:color="auto"/>
        <w:right w:val="none" w:sz="0" w:space="0" w:color="auto"/>
      </w:divBdr>
    </w:div>
    <w:div w:id="259919793">
      <w:bodyDiv w:val="1"/>
      <w:marLeft w:val="0"/>
      <w:marRight w:val="0"/>
      <w:marTop w:val="0"/>
      <w:marBottom w:val="0"/>
      <w:divBdr>
        <w:top w:val="none" w:sz="0" w:space="0" w:color="auto"/>
        <w:left w:val="none" w:sz="0" w:space="0" w:color="auto"/>
        <w:bottom w:val="none" w:sz="0" w:space="0" w:color="auto"/>
        <w:right w:val="none" w:sz="0" w:space="0" w:color="auto"/>
      </w:divBdr>
    </w:div>
    <w:div w:id="318653077">
      <w:bodyDiv w:val="1"/>
      <w:marLeft w:val="0"/>
      <w:marRight w:val="0"/>
      <w:marTop w:val="0"/>
      <w:marBottom w:val="0"/>
      <w:divBdr>
        <w:top w:val="none" w:sz="0" w:space="0" w:color="auto"/>
        <w:left w:val="none" w:sz="0" w:space="0" w:color="auto"/>
        <w:bottom w:val="none" w:sz="0" w:space="0" w:color="auto"/>
        <w:right w:val="none" w:sz="0" w:space="0" w:color="auto"/>
      </w:divBdr>
    </w:div>
    <w:div w:id="677780951">
      <w:bodyDiv w:val="1"/>
      <w:marLeft w:val="0"/>
      <w:marRight w:val="0"/>
      <w:marTop w:val="0"/>
      <w:marBottom w:val="0"/>
      <w:divBdr>
        <w:top w:val="none" w:sz="0" w:space="0" w:color="auto"/>
        <w:left w:val="none" w:sz="0" w:space="0" w:color="auto"/>
        <w:bottom w:val="none" w:sz="0" w:space="0" w:color="auto"/>
        <w:right w:val="none" w:sz="0" w:space="0" w:color="auto"/>
      </w:divBdr>
    </w:div>
    <w:div w:id="832141901">
      <w:bodyDiv w:val="1"/>
      <w:marLeft w:val="0"/>
      <w:marRight w:val="0"/>
      <w:marTop w:val="0"/>
      <w:marBottom w:val="0"/>
      <w:divBdr>
        <w:top w:val="none" w:sz="0" w:space="0" w:color="auto"/>
        <w:left w:val="none" w:sz="0" w:space="0" w:color="auto"/>
        <w:bottom w:val="none" w:sz="0" w:space="0" w:color="auto"/>
        <w:right w:val="none" w:sz="0" w:space="0" w:color="auto"/>
      </w:divBdr>
    </w:div>
    <w:div w:id="943852641">
      <w:bodyDiv w:val="1"/>
      <w:marLeft w:val="0"/>
      <w:marRight w:val="0"/>
      <w:marTop w:val="0"/>
      <w:marBottom w:val="0"/>
      <w:divBdr>
        <w:top w:val="none" w:sz="0" w:space="0" w:color="auto"/>
        <w:left w:val="none" w:sz="0" w:space="0" w:color="auto"/>
        <w:bottom w:val="none" w:sz="0" w:space="0" w:color="auto"/>
        <w:right w:val="none" w:sz="0" w:space="0" w:color="auto"/>
      </w:divBdr>
    </w:div>
    <w:div w:id="1145123629">
      <w:bodyDiv w:val="1"/>
      <w:marLeft w:val="0"/>
      <w:marRight w:val="0"/>
      <w:marTop w:val="0"/>
      <w:marBottom w:val="0"/>
      <w:divBdr>
        <w:top w:val="none" w:sz="0" w:space="0" w:color="auto"/>
        <w:left w:val="none" w:sz="0" w:space="0" w:color="auto"/>
        <w:bottom w:val="none" w:sz="0" w:space="0" w:color="auto"/>
        <w:right w:val="none" w:sz="0" w:space="0" w:color="auto"/>
      </w:divBdr>
    </w:div>
    <w:div w:id="1184245302">
      <w:bodyDiv w:val="1"/>
      <w:marLeft w:val="0"/>
      <w:marRight w:val="0"/>
      <w:marTop w:val="0"/>
      <w:marBottom w:val="0"/>
      <w:divBdr>
        <w:top w:val="none" w:sz="0" w:space="0" w:color="auto"/>
        <w:left w:val="none" w:sz="0" w:space="0" w:color="auto"/>
        <w:bottom w:val="none" w:sz="0" w:space="0" w:color="auto"/>
        <w:right w:val="none" w:sz="0" w:space="0" w:color="auto"/>
      </w:divBdr>
    </w:div>
    <w:div w:id="15395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QUY CHẾ QUẢN TRỊ CÔNG TY</vt:lpstr>
    </vt:vector>
  </TitlesOfParts>
  <Company>CÔNG TY CỔ PHẦN CÔNG NGHIỆP THƯƠNG MẠI SÔNG ĐÀ</Company>
  <LinksUpToDate>false</LinksUpToDate>
  <CharactersWithSpaces>39224</CharactersWithSpaces>
  <SharedDoc>false</SharedDoc>
  <HLinks>
    <vt:vector size="270" baseType="variant">
      <vt:variant>
        <vt:i4>1376307</vt:i4>
      </vt:variant>
      <vt:variant>
        <vt:i4>203</vt:i4>
      </vt:variant>
      <vt:variant>
        <vt:i4>0</vt:i4>
      </vt:variant>
      <vt:variant>
        <vt:i4>5</vt:i4>
      </vt:variant>
      <vt:variant>
        <vt:lpwstr/>
      </vt:variant>
      <vt:variant>
        <vt:lpwstr>_Toc193079620</vt:lpwstr>
      </vt:variant>
      <vt:variant>
        <vt:i4>1441843</vt:i4>
      </vt:variant>
      <vt:variant>
        <vt:i4>200</vt:i4>
      </vt:variant>
      <vt:variant>
        <vt:i4>0</vt:i4>
      </vt:variant>
      <vt:variant>
        <vt:i4>5</vt:i4>
      </vt:variant>
      <vt:variant>
        <vt:lpwstr/>
      </vt:variant>
      <vt:variant>
        <vt:lpwstr>_Toc193079619</vt:lpwstr>
      </vt:variant>
      <vt:variant>
        <vt:i4>1441843</vt:i4>
      </vt:variant>
      <vt:variant>
        <vt:i4>197</vt:i4>
      </vt:variant>
      <vt:variant>
        <vt:i4>0</vt:i4>
      </vt:variant>
      <vt:variant>
        <vt:i4>5</vt:i4>
      </vt:variant>
      <vt:variant>
        <vt:lpwstr/>
      </vt:variant>
      <vt:variant>
        <vt:lpwstr>_Toc193079618</vt:lpwstr>
      </vt:variant>
      <vt:variant>
        <vt:i4>1441843</vt:i4>
      </vt:variant>
      <vt:variant>
        <vt:i4>194</vt:i4>
      </vt:variant>
      <vt:variant>
        <vt:i4>0</vt:i4>
      </vt:variant>
      <vt:variant>
        <vt:i4>5</vt:i4>
      </vt:variant>
      <vt:variant>
        <vt:lpwstr/>
      </vt:variant>
      <vt:variant>
        <vt:lpwstr>_Toc193079617</vt:lpwstr>
      </vt:variant>
      <vt:variant>
        <vt:i4>1441843</vt:i4>
      </vt:variant>
      <vt:variant>
        <vt:i4>191</vt:i4>
      </vt:variant>
      <vt:variant>
        <vt:i4>0</vt:i4>
      </vt:variant>
      <vt:variant>
        <vt:i4>5</vt:i4>
      </vt:variant>
      <vt:variant>
        <vt:lpwstr/>
      </vt:variant>
      <vt:variant>
        <vt:lpwstr>_Toc193079616</vt:lpwstr>
      </vt:variant>
      <vt:variant>
        <vt:i4>1441843</vt:i4>
      </vt:variant>
      <vt:variant>
        <vt:i4>188</vt:i4>
      </vt:variant>
      <vt:variant>
        <vt:i4>0</vt:i4>
      </vt:variant>
      <vt:variant>
        <vt:i4>5</vt:i4>
      </vt:variant>
      <vt:variant>
        <vt:lpwstr/>
      </vt:variant>
      <vt:variant>
        <vt:lpwstr>_Toc193079615</vt:lpwstr>
      </vt:variant>
      <vt:variant>
        <vt:i4>1441843</vt:i4>
      </vt:variant>
      <vt:variant>
        <vt:i4>185</vt:i4>
      </vt:variant>
      <vt:variant>
        <vt:i4>0</vt:i4>
      </vt:variant>
      <vt:variant>
        <vt:i4>5</vt:i4>
      </vt:variant>
      <vt:variant>
        <vt:lpwstr/>
      </vt:variant>
      <vt:variant>
        <vt:lpwstr>_Toc193079614</vt:lpwstr>
      </vt:variant>
      <vt:variant>
        <vt:i4>1441843</vt:i4>
      </vt:variant>
      <vt:variant>
        <vt:i4>179</vt:i4>
      </vt:variant>
      <vt:variant>
        <vt:i4>0</vt:i4>
      </vt:variant>
      <vt:variant>
        <vt:i4>5</vt:i4>
      </vt:variant>
      <vt:variant>
        <vt:lpwstr/>
      </vt:variant>
      <vt:variant>
        <vt:lpwstr>_Toc193079612</vt:lpwstr>
      </vt:variant>
      <vt:variant>
        <vt:i4>1441843</vt:i4>
      </vt:variant>
      <vt:variant>
        <vt:i4>173</vt:i4>
      </vt:variant>
      <vt:variant>
        <vt:i4>0</vt:i4>
      </vt:variant>
      <vt:variant>
        <vt:i4>5</vt:i4>
      </vt:variant>
      <vt:variant>
        <vt:lpwstr/>
      </vt:variant>
      <vt:variant>
        <vt:lpwstr>_Toc193079611</vt:lpwstr>
      </vt:variant>
      <vt:variant>
        <vt:i4>1441843</vt:i4>
      </vt:variant>
      <vt:variant>
        <vt:i4>167</vt:i4>
      </vt:variant>
      <vt:variant>
        <vt:i4>0</vt:i4>
      </vt:variant>
      <vt:variant>
        <vt:i4>5</vt:i4>
      </vt:variant>
      <vt:variant>
        <vt:lpwstr/>
      </vt:variant>
      <vt:variant>
        <vt:lpwstr>_Toc193079610</vt:lpwstr>
      </vt:variant>
      <vt:variant>
        <vt:i4>1507379</vt:i4>
      </vt:variant>
      <vt:variant>
        <vt:i4>161</vt:i4>
      </vt:variant>
      <vt:variant>
        <vt:i4>0</vt:i4>
      </vt:variant>
      <vt:variant>
        <vt:i4>5</vt:i4>
      </vt:variant>
      <vt:variant>
        <vt:lpwstr/>
      </vt:variant>
      <vt:variant>
        <vt:lpwstr>_Toc193079609</vt:lpwstr>
      </vt:variant>
      <vt:variant>
        <vt:i4>1507379</vt:i4>
      </vt:variant>
      <vt:variant>
        <vt:i4>155</vt:i4>
      </vt:variant>
      <vt:variant>
        <vt:i4>0</vt:i4>
      </vt:variant>
      <vt:variant>
        <vt:i4>5</vt:i4>
      </vt:variant>
      <vt:variant>
        <vt:lpwstr/>
      </vt:variant>
      <vt:variant>
        <vt:lpwstr>_Toc193079607</vt:lpwstr>
      </vt:variant>
      <vt:variant>
        <vt:i4>1507379</vt:i4>
      </vt:variant>
      <vt:variant>
        <vt:i4>149</vt:i4>
      </vt:variant>
      <vt:variant>
        <vt:i4>0</vt:i4>
      </vt:variant>
      <vt:variant>
        <vt:i4>5</vt:i4>
      </vt:variant>
      <vt:variant>
        <vt:lpwstr/>
      </vt:variant>
      <vt:variant>
        <vt:lpwstr>_Toc193079606</vt:lpwstr>
      </vt:variant>
      <vt:variant>
        <vt:i4>1507379</vt:i4>
      </vt:variant>
      <vt:variant>
        <vt:i4>143</vt:i4>
      </vt:variant>
      <vt:variant>
        <vt:i4>0</vt:i4>
      </vt:variant>
      <vt:variant>
        <vt:i4>5</vt:i4>
      </vt:variant>
      <vt:variant>
        <vt:lpwstr/>
      </vt:variant>
      <vt:variant>
        <vt:lpwstr>_Toc193079605</vt:lpwstr>
      </vt:variant>
      <vt:variant>
        <vt:i4>1507379</vt:i4>
      </vt:variant>
      <vt:variant>
        <vt:i4>137</vt:i4>
      </vt:variant>
      <vt:variant>
        <vt:i4>0</vt:i4>
      </vt:variant>
      <vt:variant>
        <vt:i4>5</vt:i4>
      </vt:variant>
      <vt:variant>
        <vt:lpwstr/>
      </vt:variant>
      <vt:variant>
        <vt:lpwstr>_Toc193079604</vt:lpwstr>
      </vt:variant>
      <vt:variant>
        <vt:i4>1507379</vt:i4>
      </vt:variant>
      <vt:variant>
        <vt:i4>131</vt:i4>
      </vt:variant>
      <vt:variant>
        <vt:i4>0</vt:i4>
      </vt:variant>
      <vt:variant>
        <vt:i4>5</vt:i4>
      </vt:variant>
      <vt:variant>
        <vt:lpwstr/>
      </vt:variant>
      <vt:variant>
        <vt:lpwstr>_Toc193079603</vt:lpwstr>
      </vt:variant>
      <vt:variant>
        <vt:i4>1507379</vt:i4>
      </vt:variant>
      <vt:variant>
        <vt:i4>125</vt:i4>
      </vt:variant>
      <vt:variant>
        <vt:i4>0</vt:i4>
      </vt:variant>
      <vt:variant>
        <vt:i4>5</vt:i4>
      </vt:variant>
      <vt:variant>
        <vt:lpwstr/>
      </vt:variant>
      <vt:variant>
        <vt:lpwstr>_Toc193079602</vt:lpwstr>
      </vt:variant>
      <vt:variant>
        <vt:i4>1507379</vt:i4>
      </vt:variant>
      <vt:variant>
        <vt:i4>119</vt:i4>
      </vt:variant>
      <vt:variant>
        <vt:i4>0</vt:i4>
      </vt:variant>
      <vt:variant>
        <vt:i4>5</vt:i4>
      </vt:variant>
      <vt:variant>
        <vt:lpwstr/>
      </vt:variant>
      <vt:variant>
        <vt:lpwstr>_Toc193079601</vt:lpwstr>
      </vt:variant>
      <vt:variant>
        <vt:i4>1507379</vt:i4>
      </vt:variant>
      <vt:variant>
        <vt:i4>113</vt:i4>
      </vt:variant>
      <vt:variant>
        <vt:i4>0</vt:i4>
      </vt:variant>
      <vt:variant>
        <vt:i4>5</vt:i4>
      </vt:variant>
      <vt:variant>
        <vt:lpwstr/>
      </vt:variant>
      <vt:variant>
        <vt:lpwstr>_Toc193079600</vt:lpwstr>
      </vt:variant>
      <vt:variant>
        <vt:i4>1966128</vt:i4>
      </vt:variant>
      <vt:variant>
        <vt:i4>107</vt:i4>
      </vt:variant>
      <vt:variant>
        <vt:i4>0</vt:i4>
      </vt:variant>
      <vt:variant>
        <vt:i4>5</vt:i4>
      </vt:variant>
      <vt:variant>
        <vt:lpwstr/>
      </vt:variant>
      <vt:variant>
        <vt:lpwstr>_Toc193079598</vt:lpwstr>
      </vt:variant>
      <vt:variant>
        <vt:i4>1966128</vt:i4>
      </vt:variant>
      <vt:variant>
        <vt:i4>101</vt:i4>
      </vt:variant>
      <vt:variant>
        <vt:i4>0</vt:i4>
      </vt:variant>
      <vt:variant>
        <vt:i4>5</vt:i4>
      </vt:variant>
      <vt:variant>
        <vt:lpwstr/>
      </vt:variant>
      <vt:variant>
        <vt:lpwstr>_Toc193079597</vt:lpwstr>
      </vt:variant>
      <vt:variant>
        <vt:i4>1966128</vt:i4>
      </vt:variant>
      <vt:variant>
        <vt:i4>95</vt:i4>
      </vt:variant>
      <vt:variant>
        <vt:i4>0</vt:i4>
      </vt:variant>
      <vt:variant>
        <vt:i4>5</vt:i4>
      </vt:variant>
      <vt:variant>
        <vt:lpwstr/>
      </vt:variant>
      <vt:variant>
        <vt:lpwstr>_Toc193079596</vt:lpwstr>
      </vt:variant>
      <vt:variant>
        <vt:i4>1966128</vt:i4>
      </vt:variant>
      <vt:variant>
        <vt:i4>89</vt:i4>
      </vt:variant>
      <vt:variant>
        <vt:i4>0</vt:i4>
      </vt:variant>
      <vt:variant>
        <vt:i4>5</vt:i4>
      </vt:variant>
      <vt:variant>
        <vt:lpwstr/>
      </vt:variant>
      <vt:variant>
        <vt:lpwstr>_Toc193079596</vt:lpwstr>
      </vt:variant>
      <vt:variant>
        <vt:i4>1966128</vt:i4>
      </vt:variant>
      <vt:variant>
        <vt:i4>83</vt:i4>
      </vt:variant>
      <vt:variant>
        <vt:i4>0</vt:i4>
      </vt:variant>
      <vt:variant>
        <vt:i4>5</vt:i4>
      </vt:variant>
      <vt:variant>
        <vt:lpwstr/>
      </vt:variant>
      <vt:variant>
        <vt:lpwstr>_Toc193079595</vt:lpwstr>
      </vt:variant>
      <vt:variant>
        <vt:i4>1966128</vt:i4>
      </vt:variant>
      <vt:variant>
        <vt:i4>77</vt:i4>
      </vt:variant>
      <vt:variant>
        <vt:i4>0</vt:i4>
      </vt:variant>
      <vt:variant>
        <vt:i4>5</vt:i4>
      </vt:variant>
      <vt:variant>
        <vt:lpwstr/>
      </vt:variant>
      <vt:variant>
        <vt:lpwstr>_Toc193079594</vt:lpwstr>
      </vt:variant>
      <vt:variant>
        <vt:i4>1966128</vt:i4>
      </vt:variant>
      <vt:variant>
        <vt:i4>71</vt:i4>
      </vt:variant>
      <vt:variant>
        <vt:i4>0</vt:i4>
      </vt:variant>
      <vt:variant>
        <vt:i4>5</vt:i4>
      </vt:variant>
      <vt:variant>
        <vt:lpwstr/>
      </vt:variant>
      <vt:variant>
        <vt:lpwstr>_Toc193079593</vt:lpwstr>
      </vt:variant>
      <vt:variant>
        <vt:i4>1966128</vt:i4>
      </vt:variant>
      <vt:variant>
        <vt:i4>65</vt:i4>
      </vt:variant>
      <vt:variant>
        <vt:i4>0</vt:i4>
      </vt:variant>
      <vt:variant>
        <vt:i4>5</vt:i4>
      </vt:variant>
      <vt:variant>
        <vt:lpwstr/>
      </vt:variant>
      <vt:variant>
        <vt:lpwstr>_Toc193079592</vt:lpwstr>
      </vt:variant>
      <vt:variant>
        <vt:i4>1966128</vt:i4>
      </vt:variant>
      <vt:variant>
        <vt:i4>59</vt:i4>
      </vt:variant>
      <vt:variant>
        <vt:i4>0</vt:i4>
      </vt:variant>
      <vt:variant>
        <vt:i4>5</vt:i4>
      </vt:variant>
      <vt:variant>
        <vt:lpwstr/>
      </vt:variant>
      <vt:variant>
        <vt:lpwstr>_Toc193079591</vt:lpwstr>
      </vt:variant>
      <vt:variant>
        <vt:i4>1966128</vt:i4>
      </vt:variant>
      <vt:variant>
        <vt:i4>56</vt:i4>
      </vt:variant>
      <vt:variant>
        <vt:i4>0</vt:i4>
      </vt:variant>
      <vt:variant>
        <vt:i4>5</vt:i4>
      </vt:variant>
      <vt:variant>
        <vt:lpwstr/>
      </vt:variant>
      <vt:variant>
        <vt:lpwstr>_Toc193079590</vt:lpwstr>
      </vt:variant>
      <vt:variant>
        <vt:i4>2031664</vt:i4>
      </vt:variant>
      <vt:variant>
        <vt:i4>53</vt:i4>
      </vt:variant>
      <vt:variant>
        <vt:i4>0</vt:i4>
      </vt:variant>
      <vt:variant>
        <vt:i4>5</vt:i4>
      </vt:variant>
      <vt:variant>
        <vt:lpwstr/>
      </vt:variant>
      <vt:variant>
        <vt:lpwstr>_Toc193079589</vt:lpwstr>
      </vt:variant>
      <vt:variant>
        <vt:i4>2031664</vt:i4>
      </vt:variant>
      <vt:variant>
        <vt:i4>50</vt:i4>
      </vt:variant>
      <vt:variant>
        <vt:i4>0</vt:i4>
      </vt:variant>
      <vt:variant>
        <vt:i4>5</vt:i4>
      </vt:variant>
      <vt:variant>
        <vt:lpwstr/>
      </vt:variant>
      <vt:variant>
        <vt:lpwstr>_Toc193079588</vt:lpwstr>
      </vt:variant>
      <vt:variant>
        <vt:i4>2031664</vt:i4>
      </vt:variant>
      <vt:variant>
        <vt:i4>47</vt:i4>
      </vt:variant>
      <vt:variant>
        <vt:i4>0</vt:i4>
      </vt:variant>
      <vt:variant>
        <vt:i4>5</vt:i4>
      </vt:variant>
      <vt:variant>
        <vt:lpwstr/>
      </vt:variant>
      <vt:variant>
        <vt:lpwstr>_Toc193079588</vt:lpwstr>
      </vt:variant>
      <vt:variant>
        <vt:i4>2031664</vt:i4>
      </vt:variant>
      <vt:variant>
        <vt:i4>44</vt:i4>
      </vt:variant>
      <vt:variant>
        <vt:i4>0</vt:i4>
      </vt:variant>
      <vt:variant>
        <vt:i4>5</vt:i4>
      </vt:variant>
      <vt:variant>
        <vt:lpwstr/>
      </vt:variant>
      <vt:variant>
        <vt:lpwstr>_Toc193079587</vt:lpwstr>
      </vt:variant>
      <vt:variant>
        <vt:i4>2031664</vt:i4>
      </vt:variant>
      <vt:variant>
        <vt:i4>41</vt:i4>
      </vt:variant>
      <vt:variant>
        <vt:i4>0</vt:i4>
      </vt:variant>
      <vt:variant>
        <vt:i4>5</vt:i4>
      </vt:variant>
      <vt:variant>
        <vt:lpwstr/>
      </vt:variant>
      <vt:variant>
        <vt:lpwstr>_Toc193079586</vt:lpwstr>
      </vt:variant>
      <vt:variant>
        <vt:i4>2031664</vt:i4>
      </vt:variant>
      <vt:variant>
        <vt:i4>38</vt:i4>
      </vt:variant>
      <vt:variant>
        <vt:i4>0</vt:i4>
      </vt:variant>
      <vt:variant>
        <vt:i4>5</vt:i4>
      </vt:variant>
      <vt:variant>
        <vt:lpwstr/>
      </vt:variant>
      <vt:variant>
        <vt:lpwstr>_Toc193079585</vt:lpwstr>
      </vt:variant>
      <vt:variant>
        <vt:i4>2031664</vt:i4>
      </vt:variant>
      <vt:variant>
        <vt:i4>35</vt:i4>
      </vt:variant>
      <vt:variant>
        <vt:i4>0</vt:i4>
      </vt:variant>
      <vt:variant>
        <vt:i4>5</vt:i4>
      </vt:variant>
      <vt:variant>
        <vt:lpwstr/>
      </vt:variant>
      <vt:variant>
        <vt:lpwstr>_Toc193079584</vt:lpwstr>
      </vt:variant>
      <vt:variant>
        <vt:i4>2031664</vt:i4>
      </vt:variant>
      <vt:variant>
        <vt:i4>32</vt:i4>
      </vt:variant>
      <vt:variant>
        <vt:i4>0</vt:i4>
      </vt:variant>
      <vt:variant>
        <vt:i4>5</vt:i4>
      </vt:variant>
      <vt:variant>
        <vt:lpwstr/>
      </vt:variant>
      <vt:variant>
        <vt:lpwstr>_Toc193079583</vt:lpwstr>
      </vt:variant>
      <vt:variant>
        <vt:i4>2031664</vt:i4>
      </vt:variant>
      <vt:variant>
        <vt:i4>26</vt:i4>
      </vt:variant>
      <vt:variant>
        <vt:i4>0</vt:i4>
      </vt:variant>
      <vt:variant>
        <vt:i4>5</vt:i4>
      </vt:variant>
      <vt:variant>
        <vt:lpwstr/>
      </vt:variant>
      <vt:variant>
        <vt:lpwstr>_Toc193079582</vt:lpwstr>
      </vt:variant>
      <vt:variant>
        <vt:i4>2031664</vt:i4>
      </vt:variant>
      <vt:variant>
        <vt:i4>23</vt:i4>
      </vt:variant>
      <vt:variant>
        <vt:i4>0</vt:i4>
      </vt:variant>
      <vt:variant>
        <vt:i4>5</vt:i4>
      </vt:variant>
      <vt:variant>
        <vt:lpwstr/>
      </vt:variant>
      <vt:variant>
        <vt:lpwstr>_Toc193079580</vt:lpwstr>
      </vt:variant>
      <vt:variant>
        <vt:i4>2031664</vt:i4>
      </vt:variant>
      <vt:variant>
        <vt:i4>20</vt:i4>
      </vt:variant>
      <vt:variant>
        <vt:i4>0</vt:i4>
      </vt:variant>
      <vt:variant>
        <vt:i4>5</vt:i4>
      </vt:variant>
      <vt:variant>
        <vt:lpwstr/>
      </vt:variant>
      <vt:variant>
        <vt:lpwstr>_Toc193079580</vt:lpwstr>
      </vt:variant>
      <vt:variant>
        <vt:i4>1048624</vt:i4>
      </vt:variant>
      <vt:variant>
        <vt:i4>17</vt:i4>
      </vt:variant>
      <vt:variant>
        <vt:i4>0</vt:i4>
      </vt:variant>
      <vt:variant>
        <vt:i4>5</vt:i4>
      </vt:variant>
      <vt:variant>
        <vt:lpwstr/>
      </vt:variant>
      <vt:variant>
        <vt:lpwstr>_Toc193079579</vt:lpwstr>
      </vt:variant>
      <vt:variant>
        <vt:i4>1048624</vt:i4>
      </vt:variant>
      <vt:variant>
        <vt:i4>14</vt:i4>
      </vt:variant>
      <vt:variant>
        <vt:i4>0</vt:i4>
      </vt:variant>
      <vt:variant>
        <vt:i4>5</vt:i4>
      </vt:variant>
      <vt:variant>
        <vt:lpwstr/>
      </vt:variant>
      <vt:variant>
        <vt:lpwstr>_Toc193079578</vt:lpwstr>
      </vt:variant>
      <vt:variant>
        <vt:i4>1048624</vt:i4>
      </vt:variant>
      <vt:variant>
        <vt:i4>11</vt:i4>
      </vt:variant>
      <vt:variant>
        <vt:i4>0</vt:i4>
      </vt:variant>
      <vt:variant>
        <vt:i4>5</vt:i4>
      </vt:variant>
      <vt:variant>
        <vt:lpwstr/>
      </vt:variant>
      <vt:variant>
        <vt:lpwstr>_Toc193079577</vt:lpwstr>
      </vt:variant>
      <vt:variant>
        <vt:i4>1048624</vt:i4>
      </vt:variant>
      <vt:variant>
        <vt:i4>8</vt:i4>
      </vt:variant>
      <vt:variant>
        <vt:i4>0</vt:i4>
      </vt:variant>
      <vt:variant>
        <vt:i4>5</vt:i4>
      </vt:variant>
      <vt:variant>
        <vt:lpwstr/>
      </vt:variant>
      <vt:variant>
        <vt:lpwstr>_Toc193079576</vt:lpwstr>
      </vt:variant>
      <vt:variant>
        <vt:i4>1048624</vt:i4>
      </vt:variant>
      <vt:variant>
        <vt:i4>5</vt:i4>
      </vt:variant>
      <vt:variant>
        <vt:i4>0</vt:i4>
      </vt:variant>
      <vt:variant>
        <vt:i4>5</vt:i4>
      </vt:variant>
      <vt:variant>
        <vt:lpwstr/>
      </vt:variant>
      <vt:variant>
        <vt:lpwstr>_Toc193079575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QUẢN TRỊ CÔNG TY</dc:title>
  <dc:subject/>
  <dc:creator>congtq</dc:creator>
  <cp:keywords/>
  <dc:description/>
  <cp:lastModifiedBy>Administrator</cp:lastModifiedBy>
  <cp:revision>13</cp:revision>
  <cp:lastPrinted>2013-06-27T02:34:00Z</cp:lastPrinted>
  <dcterms:created xsi:type="dcterms:W3CDTF">2013-02-05T07:25:00Z</dcterms:created>
  <dcterms:modified xsi:type="dcterms:W3CDTF">2014-10-29T07:48:00Z</dcterms:modified>
</cp:coreProperties>
</file>